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6E" w:rsidRDefault="0012386E" w:rsidP="001238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по мониторингу удовлетворенности качеством повышения квалификации педагогов</w:t>
      </w:r>
    </w:p>
    <w:p w:rsidR="00047609" w:rsidRPr="00047609" w:rsidRDefault="00047609" w:rsidP="0004760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09">
        <w:rPr>
          <w:rFonts w:ascii="Times New Roman" w:eastAsia="Calibri" w:hAnsi="Times New Roman" w:cs="Times New Roman"/>
          <w:sz w:val="24"/>
          <w:szCs w:val="24"/>
        </w:rPr>
        <w:t xml:space="preserve">По результатам мониторинга удовлетворенности обучающихся качеством услуги за 2023 год мониторинговые исследования проводились по 75 мероприятиям. Из них 28 замеров проведены в рамках очных курсов в ИРО, что составило 37,3 %, очно на выезде (вне ИРО) -  20 (26,7%). Таким образом, большинство мониторинговых мероприятий проведено в очной форме - всего 48 замеров, что составляет 64% от общего количества проведенных замеров. </w:t>
      </w:r>
    </w:p>
    <w:p w:rsidR="00047609" w:rsidRPr="00047609" w:rsidRDefault="00047609" w:rsidP="0004760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09">
        <w:rPr>
          <w:rFonts w:ascii="Times New Roman" w:eastAsia="Calibri" w:hAnsi="Times New Roman" w:cs="Times New Roman"/>
          <w:sz w:val="24"/>
          <w:szCs w:val="24"/>
        </w:rPr>
        <w:t>Количество респондентов, принявших участие в мониторинговых исследованиях удовлетворенности качеством оказания образовательных услуг – 1658 человека, что составляет 25,8% всех обученных в ИРО в 2023 году. По сравнению с прошлым 2022 годом количество опрашиваемых респондентов увеличилось на 10,1%.</w:t>
      </w:r>
    </w:p>
    <w:p w:rsidR="00047609" w:rsidRPr="00047609" w:rsidRDefault="00047609" w:rsidP="0004760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09">
        <w:rPr>
          <w:rFonts w:ascii="Times New Roman" w:eastAsia="Calibri" w:hAnsi="Times New Roman" w:cs="Times New Roman"/>
          <w:sz w:val="24"/>
          <w:szCs w:val="24"/>
        </w:rPr>
        <w:t>В 2023 году 7 структурных подразделений проходили мониторинговые исследования для оценки качества реализации ДПП.</w:t>
      </w:r>
      <w:r w:rsidRPr="00047609">
        <w:rPr>
          <w:rFonts w:ascii="Calibri" w:eastAsia="Calibri" w:hAnsi="Calibri" w:cs="Times New Roman"/>
        </w:rPr>
        <w:t xml:space="preserve"> </w:t>
      </w:r>
      <w:r w:rsidRPr="00047609">
        <w:rPr>
          <w:rFonts w:ascii="Times New Roman" w:eastAsia="Calibri" w:hAnsi="Times New Roman" w:cs="Times New Roman"/>
          <w:sz w:val="24"/>
          <w:szCs w:val="24"/>
        </w:rPr>
        <w:t>Из них: КДО - 16, РМЦ - 6, КИО - 13, ЦРПО - 1, КОО - 24, ЦНППМПР - 6, ЦСВР - 9.</w:t>
      </w:r>
    </w:p>
    <w:p w:rsidR="00047609" w:rsidRPr="00047609" w:rsidRDefault="00047609" w:rsidP="0004760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09">
        <w:rPr>
          <w:rFonts w:ascii="Times New Roman" w:eastAsia="Calibri" w:hAnsi="Times New Roman" w:cs="Times New Roman"/>
          <w:sz w:val="24"/>
          <w:szCs w:val="24"/>
        </w:rPr>
        <w:t>Качество услуг: отличное – по 72 мероприятиям, что составляет 96 % от общего числа проведенных мониторингов. За отчетный период по мониторингу качества предоставления услуги проводились замеры занятий</w:t>
      </w:r>
      <w:r w:rsidRPr="000476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7609">
        <w:rPr>
          <w:rFonts w:ascii="Times New Roman" w:eastAsia="Calibri" w:hAnsi="Times New Roman" w:cs="Times New Roman"/>
          <w:sz w:val="24"/>
          <w:szCs w:val="24"/>
        </w:rPr>
        <w:t>у 63 преподавателей, причем 7 и более замеров был проведено у 17 преподавателей, 6 замеров было проведено у 2 преподавателей, 5 замеров - у 3 преподавателей, 4 замера - у 6 преподавателей, 3 замера - у 4 преподавателей, 2 замера – у 9 преподавателей, 1 замер – у 21 преподавателей.</w:t>
      </w:r>
    </w:p>
    <w:p w:rsidR="00047609" w:rsidRPr="00047609" w:rsidRDefault="00047609" w:rsidP="0004760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09">
        <w:rPr>
          <w:rFonts w:ascii="Times New Roman" w:eastAsia="Calibri" w:hAnsi="Times New Roman" w:cs="Times New Roman"/>
          <w:sz w:val="24"/>
          <w:szCs w:val="24"/>
        </w:rPr>
        <w:t>Согласно плана мероприятий по мониторингу удовлетворенности обучающихся в ГАУ ДПО ЯО ИРО качеством услуги на 2023 год, утвержденного приказом № 01-03/01 от 10.01.2023. в 2023 году должно быть проведено 108 мониторинговых мероприятия, в том числе в 1 полугодии – 50 и во 2 полугодии – 58. По итогам мониторинга за 1 полугодие проведено 48 замеров, сверх плана – 3 замера (за счет разделения на группы слушателей), 5 мероприятий были перенесены СП на 2 полугодие. В связи с изменением Государственного задания был скорректирован план по мониторингу. Во 2 полугодии проведено 27 замеров. Изменение количества мониторинговых мероприятий связано с уменьшением количества реализуемых ППК в связи с изменением Государственного задания. В связи с переносами части запланированных замеров на 2 полугодие произошло уменьшение количества групп, планируемых для участия в мониторинговых исследованиях. Некоторые из заявленных в плане по мониторингу тем были исследованы в рамках других курсов (совпадение тематик мониторинговых мероприятий, вошедших в план мониторинга). Таким образом всего в 2023 году проведено 75 замеров, что примерно соответствует количеству проведенных мониторинговых мероприятий в 2022 году (76 замеров). План мероприятий по мониторингу удовлетворенности обучающихся в ГАУ ДПО ЯО ИРО качеством услуги на 2023 год с учетом корректировки выполнен на 100%.</w:t>
      </w:r>
    </w:p>
    <w:p w:rsidR="00047609" w:rsidRPr="00047609" w:rsidRDefault="00047609" w:rsidP="0004760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09">
        <w:rPr>
          <w:rFonts w:ascii="Times New Roman" w:eastAsia="Calibri" w:hAnsi="Times New Roman" w:cs="Times New Roman"/>
          <w:sz w:val="24"/>
          <w:szCs w:val="24"/>
        </w:rPr>
        <w:t xml:space="preserve">По результатам мониторинга </w:t>
      </w:r>
      <w:r w:rsidRPr="000476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удовлетворенности обучающихся качеством </w:t>
      </w:r>
      <w:r w:rsidRPr="00047609">
        <w:rPr>
          <w:rFonts w:ascii="Times New Roman" w:eastAsia="Calibri" w:hAnsi="Times New Roman" w:cs="Times New Roman"/>
          <w:sz w:val="24"/>
          <w:szCs w:val="24"/>
        </w:rPr>
        <w:t>работы преподавательского состава ДПП</w:t>
      </w:r>
      <w:r w:rsidRPr="000476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47609">
        <w:rPr>
          <w:rFonts w:ascii="Times New Roman" w:eastAsia="Calibri" w:hAnsi="Times New Roman" w:cs="Times New Roman"/>
          <w:sz w:val="24"/>
          <w:szCs w:val="24"/>
        </w:rPr>
        <w:t xml:space="preserve">у всех преподавателей среднее значение удовлетворенности по всем замерам – </w:t>
      </w:r>
      <w:r w:rsidRPr="00047609">
        <w:rPr>
          <w:rFonts w:ascii="Times New Roman" w:eastAsia="Calibri" w:hAnsi="Times New Roman" w:cs="Times New Roman"/>
          <w:b/>
          <w:sz w:val="24"/>
          <w:szCs w:val="24"/>
        </w:rPr>
        <w:t>98,97</w:t>
      </w:r>
      <w:r w:rsidRPr="00047609">
        <w:rPr>
          <w:rFonts w:ascii="Times New Roman" w:eastAsia="Calibri" w:hAnsi="Times New Roman" w:cs="Times New Roman"/>
          <w:sz w:val="24"/>
          <w:szCs w:val="24"/>
        </w:rPr>
        <w:t xml:space="preserve"> %. Следует отметить, что по сравнению с 2022 годом этот показатель вырос на 0,06 %, что свидетельствует о наличии положительной динамики в оценке качества услуг слушателями.</w:t>
      </w:r>
      <w:r w:rsidRPr="00047609">
        <w:rPr>
          <w:rFonts w:ascii="Calibri" w:eastAsia="Calibri" w:hAnsi="Calibri" w:cs="Times New Roman"/>
        </w:rPr>
        <w:t xml:space="preserve"> </w:t>
      </w:r>
    </w:p>
    <w:p w:rsidR="00047609" w:rsidRPr="00047609" w:rsidRDefault="00047609" w:rsidP="0004760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86E" w:rsidRPr="002941E6" w:rsidRDefault="0012386E" w:rsidP="00123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bookmarkStart w:id="0" w:name="_GoBack"/>
      <w:bookmarkEnd w:id="0"/>
    </w:p>
    <w:p w:rsidR="00784D6F" w:rsidRDefault="00784D6F"/>
    <w:sectPr w:rsidR="00784D6F" w:rsidSect="00047609">
      <w:pgSz w:w="11906" w:h="16838"/>
      <w:pgMar w:top="1134" w:right="56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6E"/>
    <w:rsid w:val="00047609"/>
    <w:rsid w:val="0012386E"/>
    <w:rsid w:val="001F05F8"/>
    <w:rsid w:val="0078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92810-33AF-4467-94BB-1DE24DEF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Владимирова</dc:creator>
  <cp:keywords/>
  <dc:description/>
  <cp:lastModifiedBy>Елена Викторовна Владимирова</cp:lastModifiedBy>
  <cp:revision>2</cp:revision>
  <dcterms:created xsi:type="dcterms:W3CDTF">2025-02-06T12:02:00Z</dcterms:created>
  <dcterms:modified xsi:type="dcterms:W3CDTF">2025-02-06T12:02:00Z</dcterms:modified>
</cp:coreProperties>
</file>