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20" w:rsidRDefault="00C71535" w:rsidP="00C71535">
      <w:pPr>
        <w:ind w:left="5103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 xml:space="preserve">Приложение </w:t>
      </w:r>
    </w:p>
    <w:p w:rsidR="00C71535" w:rsidRDefault="00850FFF" w:rsidP="00C71535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к Указу</w:t>
      </w:r>
      <w:r w:rsidR="00C71535">
        <w:rPr>
          <w:rFonts w:cs="Times New Roman"/>
          <w:szCs w:val="28"/>
        </w:rPr>
        <w:t xml:space="preserve"> </w:t>
      </w:r>
    </w:p>
    <w:p w:rsidR="00C71535" w:rsidRDefault="00C71535" w:rsidP="00443EFA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области</w:t>
      </w:r>
      <w:r>
        <w:rPr>
          <w:rFonts w:cs="Times New Roman"/>
          <w:szCs w:val="28"/>
        </w:rPr>
        <w:br/>
        <w:t>от ____________ № _____</w:t>
      </w:r>
      <w:r w:rsidR="00F75022">
        <w:rPr>
          <w:rFonts w:cs="Times New Roman"/>
          <w:szCs w:val="28"/>
        </w:rPr>
        <w:t>_</w:t>
      </w:r>
    </w:p>
    <w:p w:rsidR="00C71535" w:rsidRDefault="00C71535" w:rsidP="00C71535">
      <w:pPr>
        <w:ind w:left="5103"/>
        <w:rPr>
          <w:rFonts w:cs="Times New Roman"/>
          <w:szCs w:val="28"/>
        </w:rPr>
      </w:pPr>
    </w:p>
    <w:p w:rsidR="00C71535" w:rsidRDefault="00C71535" w:rsidP="00C71535">
      <w:pPr>
        <w:ind w:left="5103"/>
        <w:rPr>
          <w:rFonts w:cs="Times New Roman"/>
          <w:szCs w:val="28"/>
        </w:rPr>
      </w:pPr>
    </w:p>
    <w:p w:rsidR="00297D20" w:rsidRPr="00297D20" w:rsidRDefault="00297D20" w:rsidP="00297D20">
      <w:pPr>
        <w:ind w:firstLine="0"/>
        <w:jc w:val="center"/>
        <w:rPr>
          <w:b/>
          <w:color w:val="000000"/>
          <w:szCs w:val="28"/>
        </w:rPr>
      </w:pPr>
      <w:r w:rsidRPr="00297D20">
        <w:rPr>
          <w:b/>
          <w:color w:val="000000"/>
          <w:szCs w:val="28"/>
        </w:rPr>
        <w:t>ПОЛОЖЕНИЕ</w:t>
      </w:r>
    </w:p>
    <w:p w:rsidR="00297D20" w:rsidRDefault="00297D20" w:rsidP="00297D20">
      <w:pPr>
        <w:ind w:firstLine="0"/>
        <w:jc w:val="center"/>
        <w:rPr>
          <w:b/>
          <w:color w:val="000000"/>
          <w:szCs w:val="28"/>
        </w:rPr>
      </w:pPr>
      <w:r w:rsidRPr="00297D20">
        <w:rPr>
          <w:b/>
          <w:color w:val="000000"/>
          <w:szCs w:val="28"/>
        </w:rPr>
        <w:t xml:space="preserve">об областном этапе Всероссийского конкурса педагогов </w:t>
      </w:r>
    </w:p>
    <w:p w:rsidR="00297D20" w:rsidRPr="00297D20" w:rsidRDefault="00297D20" w:rsidP="00297D20">
      <w:pPr>
        <w:ind w:firstLine="0"/>
        <w:jc w:val="center"/>
        <w:rPr>
          <w:rFonts w:cs="Times New Roman"/>
          <w:b/>
          <w:szCs w:val="28"/>
        </w:rPr>
      </w:pPr>
      <w:r w:rsidRPr="00297D20">
        <w:rPr>
          <w:b/>
          <w:color w:val="000000"/>
          <w:szCs w:val="28"/>
        </w:rPr>
        <w:t xml:space="preserve">дополнительного образования </w:t>
      </w:r>
      <w:r w:rsidRPr="00297D20">
        <w:rPr>
          <w:b/>
          <w:szCs w:val="28"/>
        </w:rPr>
        <w:t>«Сердце отдаю детям»</w:t>
      </w:r>
    </w:p>
    <w:p w:rsidR="00C71535" w:rsidRPr="00C71535" w:rsidRDefault="00C71535" w:rsidP="00C71535">
      <w:pPr>
        <w:ind w:left="5103"/>
        <w:rPr>
          <w:rFonts w:cs="Times New Roman"/>
          <w:b/>
          <w:szCs w:val="28"/>
        </w:rPr>
      </w:pPr>
    </w:p>
    <w:p w:rsidR="00297D20" w:rsidRPr="00037048" w:rsidRDefault="00297D20" w:rsidP="00A15E43">
      <w:pPr>
        <w:ind w:firstLine="0"/>
        <w:jc w:val="center"/>
        <w:rPr>
          <w:color w:val="000000"/>
          <w:szCs w:val="28"/>
          <w:lang w:eastAsia="ru-RU"/>
        </w:rPr>
      </w:pPr>
      <w:r w:rsidRPr="00037048">
        <w:rPr>
          <w:color w:val="000000"/>
          <w:szCs w:val="28"/>
          <w:lang w:eastAsia="ru-RU"/>
        </w:rPr>
        <w:t>1. Общие положения</w:t>
      </w:r>
    </w:p>
    <w:p w:rsidR="00297D20" w:rsidRPr="00037048" w:rsidRDefault="00297D20" w:rsidP="00297D20">
      <w:pPr>
        <w:ind w:firstLine="57"/>
        <w:rPr>
          <w:szCs w:val="28"/>
        </w:rPr>
      </w:pPr>
    </w:p>
    <w:p w:rsidR="00297D20" w:rsidRPr="00037048" w:rsidRDefault="00297D20" w:rsidP="00297D20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Cs w:val="28"/>
          <w:lang w:eastAsia="ru-RU"/>
        </w:rPr>
      </w:pPr>
      <w:r w:rsidRPr="00297D20">
        <w:rPr>
          <w:color w:val="000000"/>
          <w:szCs w:val="28"/>
          <w:lang w:eastAsia="ru-RU"/>
        </w:rPr>
        <w:t xml:space="preserve">Областной этап Всероссийского конкурса </w:t>
      </w:r>
      <w:r w:rsidRPr="00297D20">
        <w:rPr>
          <w:color w:val="000000"/>
          <w:szCs w:val="28"/>
        </w:rPr>
        <w:t>педагогов</w:t>
      </w:r>
      <w:r w:rsidRPr="00297D20">
        <w:rPr>
          <w:color w:val="000000"/>
          <w:szCs w:val="28"/>
          <w:lang w:eastAsia="ru-RU"/>
        </w:rPr>
        <w:t xml:space="preserve"> </w:t>
      </w:r>
      <w:r w:rsidRPr="00297D20">
        <w:rPr>
          <w:color w:val="000000"/>
          <w:szCs w:val="28"/>
        </w:rPr>
        <w:t>дополнительного образования</w:t>
      </w:r>
      <w:r w:rsidRPr="00297D20">
        <w:rPr>
          <w:color w:val="000000"/>
          <w:szCs w:val="28"/>
          <w:lang w:eastAsia="ru-RU"/>
        </w:rPr>
        <w:t xml:space="preserve"> «Сердце отдаю детям» (далее – </w:t>
      </w:r>
      <w:r w:rsidR="00E062FE">
        <w:rPr>
          <w:color w:val="000000"/>
          <w:szCs w:val="28"/>
          <w:lang w:eastAsia="ru-RU"/>
        </w:rPr>
        <w:t>К</w:t>
      </w:r>
      <w:r w:rsidRPr="00297D20">
        <w:rPr>
          <w:color w:val="000000"/>
          <w:szCs w:val="28"/>
          <w:lang w:eastAsia="ru-RU"/>
        </w:rPr>
        <w:t>онкурс) проводится с целью</w:t>
      </w:r>
      <w:r w:rsidR="00E062FE">
        <w:rPr>
          <w:color w:val="000000"/>
          <w:szCs w:val="28"/>
          <w:lang w:eastAsia="ru-RU"/>
        </w:rPr>
        <w:t xml:space="preserve"> </w:t>
      </w:r>
      <w:r w:rsidRPr="00297D20">
        <w:rPr>
          <w:szCs w:val="28"/>
        </w:rPr>
        <w:t>повышения значимости</w:t>
      </w:r>
      <w:r w:rsidRPr="00037048">
        <w:rPr>
          <w:szCs w:val="28"/>
        </w:rPr>
        <w:t xml:space="preserve"> и престижа профессии педагогического работника сферы дополнительного образования детей, </w:t>
      </w:r>
      <w:r w:rsidR="00E062FE">
        <w:rPr>
          <w:szCs w:val="28"/>
        </w:rPr>
        <w:t xml:space="preserve">а также </w:t>
      </w:r>
      <w:r w:rsidRPr="00037048">
        <w:rPr>
          <w:szCs w:val="28"/>
        </w:rPr>
        <w:t>общественного и профессионального статуса педагогических работников и образовательных организаций, которые они представляют.</w:t>
      </w:r>
    </w:p>
    <w:p w:rsidR="00297D20" w:rsidRPr="00037048" w:rsidRDefault="00297D20" w:rsidP="00297D20">
      <w:pPr>
        <w:jc w:val="both"/>
        <w:rPr>
          <w:szCs w:val="28"/>
        </w:rPr>
      </w:pPr>
      <w:r w:rsidRPr="00037048">
        <w:rPr>
          <w:szCs w:val="28"/>
        </w:rPr>
        <w:t>1.2. Задачи Конкурса:</w:t>
      </w:r>
    </w:p>
    <w:p w:rsidR="00297D20" w:rsidRPr="00037048" w:rsidRDefault="00297D20" w:rsidP="00297D2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37048">
        <w:rPr>
          <w:szCs w:val="28"/>
        </w:rPr>
        <w:t>содействие профессиональному развитию педагогических работников сферы дополнительного образования детей;</w:t>
      </w:r>
    </w:p>
    <w:p w:rsidR="00297D20" w:rsidRPr="00037048" w:rsidRDefault="00297D20" w:rsidP="00297D2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37048">
        <w:rPr>
          <w:szCs w:val="28"/>
        </w:rPr>
        <w:t>выявление и поддержка талантливых педагогов и передового педагогического опыта в системе дополнительного образования детей;</w:t>
      </w:r>
    </w:p>
    <w:p w:rsidR="00297D20" w:rsidRPr="00037048" w:rsidRDefault="00297D20" w:rsidP="00297D2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37048">
        <w:rPr>
          <w:szCs w:val="28"/>
        </w:rPr>
        <w:t>представление педагогическому сообществу лучших образцов педагогической деятельности, обеспечивающих высокие результаты дополнительного образования детей;</w:t>
      </w:r>
    </w:p>
    <w:p w:rsidR="00297D20" w:rsidRPr="00037048" w:rsidRDefault="00297D20" w:rsidP="00297D2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37048">
        <w:rPr>
          <w:szCs w:val="28"/>
        </w:rPr>
        <w:t>обновление содержания и технологического обеспечения воспитания и дополнительного образования детей;</w:t>
      </w:r>
    </w:p>
    <w:p w:rsidR="00297D20" w:rsidRPr="00037048" w:rsidRDefault="00297D20" w:rsidP="00297D2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37048">
        <w:rPr>
          <w:szCs w:val="28"/>
        </w:rPr>
        <w:t>создание условий для самовыражения творческой и профессиональной индивидуальности, реализации личностного потенциала педагогических работников сферы дополнительного образования детей;</w:t>
      </w:r>
    </w:p>
    <w:p w:rsidR="00297D20" w:rsidRPr="00037048" w:rsidRDefault="00297D20" w:rsidP="00297D2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37048">
        <w:rPr>
          <w:szCs w:val="28"/>
        </w:rPr>
        <w:t>привлечение внимания органов местного самоуправления, всех заинтересованных организаций, средств массовой информации, широкой педагогической и родительской общественности к проблемам развития дополнительного образования детей.</w:t>
      </w:r>
    </w:p>
    <w:p w:rsidR="00297D20" w:rsidRPr="00037048" w:rsidRDefault="00297D20" w:rsidP="00297D20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  <w:lang w:eastAsia="ru-RU"/>
        </w:rPr>
      </w:pPr>
    </w:p>
    <w:p w:rsidR="00297D20" w:rsidRPr="00037048" w:rsidRDefault="00297D20" w:rsidP="00A15E43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color w:val="000000"/>
          <w:szCs w:val="28"/>
          <w:lang w:eastAsia="ru-RU"/>
        </w:rPr>
      </w:pPr>
      <w:r w:rsidRPr="00037048">
        <w:rPr>
          <w:color w:val="000000"/>
          <w:szCs w:val="28"/>
          <w:lang w:eastAsia="ru-RU"/>
        </w:rPr>
        <w:t xml:space="preserve">2. Порядок проведения </w:t>
      </w:r>
      <w:r w:rsidR="00BC3F31">
        <w:rPr>
          <w:color w:val="000000"/>
          <w:szCs w:val="28"/>
          <w:lang w:eastAsia="ru-RU"/>
        </w:rPr>
        <w:t>областного этапа К</w:t>
      </w:r>
      <w:r w:rsidRPr="00037048">
        <w:rPr>
          <w:color w:val="000000"/>
          <w:szCs w:val="28"/>
          <w:lang w:eastAsia="ru-RU"/>
        </w:rPr>
        <w:t>онкурса</w:t>
      </w:r>
    </w:p>
    <w:p w:rsidR="00297D20" w:rsidRPr="00037048" w:rsidRDefault="00297D20" w:rsidP="00297D20">
      <w:pPr>
        <w:widowControl w:val="0"/>
        <w:autoSpaceDE w:val="0"/>
        <w:autoSpaceDN w:val="0"/>
        <w:adjustRightInd w:val="0"/>
        <w:contextualSpacing/>
        <w:rPr>
          <w:color w:val="000000"/>
          <w:szCs w:val="28"/>
          <w:lang w:eastAsia="ru-RU"/>
        </w:rPr>
      </w:pPr>
    </w:p>
    <w:p w:rsidR="00C21E32" w:rsidRPr="00037048" w:rsidRDefault="00C21E32" w:rsidP="00C21E32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2.</w:t>
      </w:r>
      <w:r>
        <w:rPr>
          <w:szCs w:val="28"/>
          <w:lang w:eastAsia="ru-RU"/>
        </w:rPr>
        <w:t>1</w:t>
      </w:r>
      <w:r w:rsidRPr="00037048">
        <w:rPr>
          <w:szCs w:val="28"/>
          <w:lang w:eastAsia="ru-RU"/>
        </w:rPr>
        <w:t xml:space="preserve">. Областной этап </w:t>
      </w:r>
      <w:r>
        <w:rPr>
          <w:szCs w:val="28"/>
          <w:lang w:eastAsia="ru-RU"/>
        </w:rPr>
        <w:t xml:space="preserve">Конкурса </w:t>
      </w:r>
      <w:r w:rsidRPr="00037048">
        <w:rPr>
          <w:szCs w:val="28"/>
          <w:lang w:eastAsia="ru-RU"/>
        </w:rPr>
        <w:t>проводится ежегодно</w:t>
      </w:r>
      <w:r>
        <w:rPr>
          <w:szCs w:val="28"/>
          <w:lang w:eastAsia="ru-RU"/>
        </w:rPr>
        <w:t xml:space="preserve"> </w:t>
      </w:r>
      <w:r w:rsidRPr="00037048">
        <w:rPr>
          <w:szCs w:val="28"/>
          <w:lang w:eastAsia="ru-RU"/>
        </w:rPr>
        <w:t>в марте-апреле</w:t>
      </w:r>
      <w:r>
        <w:rPr>
          <w:szCs w:val="28"/>
          <w:lang w:eastAsia="ru-RU"/>
        </w:rPr>
        <w:t xml:space="preserve"> департаментом образования</w:t>
      </w:r>
      <w:r w:rsidRPr="00C21E32">
        <w:rPr>
          <w:szCs w:val="28"/>
          <w:lang w:eastAsia="ru-RU"/>
        </w:rPr>
        <w:t xml:space="preserve"> </w:t>
      </w:r>
      <w:r w:rsidRPr="00037048">
        <w:rPr>
          <w:szCs w:val="28"/>
          <w:lang w:eastAsia="ru-RU"/>
        </w:rPr>
        <w:t>Ярославской области (далее – департамент образования)</w:t>
      </w:r>
      <w:r>
        <w:rPr>
          <w:szCs w:val="28"/>
          <w:lang w:eastAsia="ru-RU"/>
        </w:rPr>
        <w:t>.</w:t>
      </w:r>
    </w:p>
    <w:p w:rsidR="00297D20" w:rsidRDefault="00297D20" w:rsidP="00297D2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2.</w:t>
      </w:r>
      <w:r w:rsidR="00C21E32">
        <w:rPr>
          <w:szCs w:val="28"/>
          <w:lang w:eastAsia="ru-RU"/>
        </w:rPr>
        <w:t>2</w:t>
      </w:r>
      <w:r w:rsidRPr="00037048">
        <w:rPr>
          <w:szCs w:val="28"/>
          <w:lang w:eastAsia="ru-RU"/>
        </w:rPr>
        <w:t>. Ежегодно</w:t>
      </w:r>
      <w:r w:rsidR="00C21E32">
        <w:rPr>
          <w:szCs w:val="28"/>
          <w:lang w:eastAsia="ru-RU"/>
        </w:rPr>
        <w:t xml:space="preserve"> </w:t>
      </w:r>
      <w:r w:rsidRPr="00037048">
        <w:rPr>
          <w:szCs w:val="28"/>
          <w:lang w:eastAsia="ru-RU"/>
        </w:rPr>
        <w:t>в феврале</w:t>
      </w:r>
      <w:r w:rsidR="00C21E32">
        <w:rPr>
          <w:szCs w:val="28"/>
          <w:lang w:eastAsia="ru-RU"/>
        </w:rPr>
        <w:t xml:space="preserve"> </w:t>
      </w:r>
      <w:r w:rsidRPr="00037048">
        <w:rPr>
          <w:szCs w:val="28"/>
          <w:lang w:eastAsia="ru-RU"/>
        </w:rPr>
        <w:t xml:space="preserve">департамент образования размещает в средствах массовой информации объявление о проведении областного этапа </w:t>
      </w:r>
      <w:r w:rsidR="00A15E43">
        <w:rPr>
          <w:szCs w:val="28"/>
          <w:lang w:eastAsia="ru-RU"/>
        </w:rPr>
        <w:t>К</w:t>
      </w:r>
      <w:r w:rsidRPr="00037048">
        <w:rPr>
          <w:szCs w:val="28"/>
          <w:lang w:eastAsia="ru-RU"/>
        </w:rPr>
        <w:t>онкурса.</w:t>
      </w:r>
    </w:p>
    <w:p w:rsidR="00C21E32" w:rsidRPr="00037048" w:rsidRDefault="00C21E32" w:rsidP="00C21E32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lastRenderedPageBreak/>
        <w:t>2.</w:t>
      </w:r>
      <w:r>
        <w:rPr>
          <w:szCs w:val="28"/>
          <w:lang w:eastAsia="ru-RU"/>
        </w:rPr>
        <w:t>3</w:t>
      </w:r>
      <w:r w:rsidRPr="00037048">
        <w:rPr>
          <w:szCs w:val="28"/>
          <w:lang w:eastAsia="ru-RU"/>
        </w:rPr>
        <w:t>. Департамент образования обеспечивает организационно-техническое сопровождение областного этапа</w:t>
      </w:r>
      <w:r>
        <w:rPr>
          <w:szCs w:val="28"/>
          <w:lang w:eastAsia="ru-RU"/>
        </w:rPr>
        <w:t xml:space="preserve"> Конкурса:</w:t>
      </w:r>
    </w:p>
    <w:p w:rsidR="00C21E32" w:rsidRPr="00037048" w:rsidRDefault="00C21E32" w:rsidP="00C21E32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- утверждает составы организационного комитета областного этапа</w:t>
      </w:r>
      <w:r w:rsidR="0059222A">
        <w:rPr>
          <w:szCs w:val="28"/>
          <w:lang w:eastAsia="ru-RU"/>
        </w:rPr>
        <w:t xml:space="preserve"> Конкурса</w:t>
      </w:r>
      <w:r w:rsidRPr="00037048">
        <w:rPr>
          <w:szCs w:val="28"/>
          <w:lang w:eastAsia="ru-RU"/>
        </w:rPr>
        <w:t xml:space="preserve"> (далее – оргкомитет), экспертной и конку</w:t>
      </w:r>
      <w:r w:rsidR="00BC3F31">
        <w:rPr>
          <w:szCs w:val="28"/>
          <w:lang w:eastAsia="ru-RU"/>
        </w:rPr>
        <w:t>рсной комиссий областного этапа Конкурса</w:t>
      </w:r>
      <w:r w:rsidRPr="00037048">
        <w:rPr>
          <w:szCs w:val="28"/>
          <w:lang w:eastAsia="ru-RU"/>
        </w:rPr>
        <w:t>(далее – экспертная комиссия и конкурсная комиссия);</w:t>
      </w:r>
    </w:p>
    <w:p w:rsidR="00C21E32" w:rsidRPr="00037048" w:rsidRDefault="00C21E32" w:rsidP="00C21E32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- определяет порядок финансирования, место, сроки проведения конкурсных мероприятий областного этапа.</w:t>
      </w:r>
    </w:p>
    <w:p w:rsidR="00A15E43" w:rsidRPr="00037048" w:rsidRDefault="00A15E43" w:rsidP="00A15E43">
      <w:pPr>
        <w:tabs>
          <w:tab w:val="left" w:pos="1134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C21E32">
        <w:rPr>
          <w:szCs w:val="28"/>
          <w:lang w:eastAsia="ru-RU"/>
        </w:rPr>
        <w:t>4</w:t>
      </w:r>
      <w:r>
        <w:rPr>
          <w:szCs w:val="28"/>
          <w:lang w:eastAsia="ru-RU"/>
        </w:rPr>
        <w:t>.</w:t>
      </w:r>
      <w:r w:rsidRPr="00037048">
        <w:rPr>
          <w:szCs w:val="28"/>
          <w:lang w:eastAsia="ru-RU"/>
        </w:rPr>
        <w:t xml:space="preserve">Областной этап </w:t>
      </w:r>
      <w:r>
        <w:rPr>
          <w:szCs w:val="28"/>
          <w:lang w:eastAsia="ru-RU"/>
        </w:rPr>
        <w:t xml:space="preserve">Конкурса </w:t>
      </w:r>
      <w:r w:rsidRPr="00037048">
        <w:rPr>
          <w:szCs w:val="28"/>
          <w:lang w:eastAsia="ru-RU"/>
        </w:rPr>
        <w:t>проводится по следующим номинациям:</w:t>
      </w:r>
    </w:p>
    <w:p w:rsidR="00A15E43" w:rsidRPr="00037048" w:rsidRDefault="00A15E43" w:rsidP="00A15E4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 xml:space="preserve">техническая; </w:t>
      </w:r>
    </w:p>
    <w:p w:rsidR="00A15E43" w:rsidRPr="00037048" w:rsidRDefault="00A15E43" w:rsidP="00A15E4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 xml:space="preserve">художественная; </w:t>
      </w:r>
    </w:p>
    <w:p w:rsidR="00A15E43" w:rsidRPr="00037048" w:rsidRDefault="00A15E43" w:rsidP="00A15E4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 xml:space="preserve">естественно-научная; </w:t>
      </w:r>
    </w:p>
    <w:p w:rsidR="00A15E43" w:rsidRPr="00037048" w:rsidRDefault="00A15E43" w:rsidP="00A15E4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 xml:space="preserve">туристско-краеведческая; </w:t>
      </w:r>
    </w:p>
    <w:p w:rsidR="00A15E43" w:rsidRPr="00037048" w:rsidRDefault="00A15E43" w:rsidP="00A15E4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 xml:space="preserve">физкультурно-спортивная; </w:t>
      </w:r>
    </w:p>
    <w:p w:rsidR="00A15E43" w:rsidRPr="00037048" w:rsidRDefault="00A15E43" w:rsidP="00A15E4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социально-педагогическая.</w:t>
      </w:r>
    </w:p>
    <w:p w:rsidR="00A15E43" w:rsidRPr="00037048" w:rsidRDefault="00A15E43" w:rsidP="00A15E43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Конкурс в каждой номинации проводится при наличии не менее 3 участников.</w:t>
      </w:r>
    </w:p>
    <w:p w:rsidR="00297D20" w:rsidRPr="00037048" w:rsidRDefault="00A15E43" w:rsidP="00297D20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C21E32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. </w:t>
      </w:r>
      <w:r w:rsidR="00297D20" w:rsidRPr="00037048">
        <w:rPr>
          <w:szCs w:val="28"/>
          <w:lang w:eastAsia="ru-RU"/>
        </w:rPr>
        <w:t>Областной этап</w:t>
      </w:r>
      <w:r>
        <w:rPr>
          <w:szCs w:val="28"/>
          <w:lang w:eastAsia="ru-RU"/>
        </w:rPr>
        <w:t xml:space="preserve"> Конкурса </w:t>
      </w:r>
      <w:r w:rsidR="00297D20" w:rsidRPr="00037048">
        <w:rPr>
          <w:szCs w:val="28"/>
          <w:lang w:eastAsia="ru-RU"/>
        </w:rPr>
        <w:t>проводится в три тура:</w:t>
      </w:r>
    </w:p>
    <w:p w:rsidR="00297D20" w:rsidRPr="00037048" w:rsidRDefault="00297D20" w:rsidP="00297D2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первый тур (заочный);</w:t>
      </w:r>
    </w:p>
    <w:p w:rsidR="00297D20" w:rsidRPr="00037048" w:rsidRDefault="00297D20" w:rsidP="00297D2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второй тур (очный);</w:t>
      </w:r>
    </w:p>
    <w:p w:rsidR="00297D20" w:rsidRPr="00037048" w:rsidRDefault="00297D20" w:rsidP="00297D2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  <w:lang w:eastAsia="ru-RU"/>
        </w:rPr>
      </w:pPr>
      <w:r w:rsidRPr="00037048">
        <w:rPr>
          <w:color w:val="000000"/>
          <w:szCs w:val="28"/>
          <w:lang w:eastAsia="ru-RU"/>
        </w:rPr>
        <w:t>третий тур</w:t>
      </w:r>
      <w:r w:rsidRPr="00037048">
        <w:rPr>
          <w:szCs w:val="28"/>
          <w:lang w:eastAsia="ru-RU"/>
        </w:rPr>
        <w:t xml:space="preserve"> для участников, успешно прошедших первый и второй туры и вышедших в финал областного этапа</w:t>
      </w:r>
      <w:r w:rsidR="00A15E43">
        <w:rPr>
          <w:szCs w:val="28"/>
          <w:lang w:eastAsia="ru-RU"/>
        </w:rPr>
        <w:t xml:space="preserve"> Конкурса</w:t>
      </w:r>
      <w:r w:rsidRPr="00037048">
        <w:rPr>
          <w:szCs w:val="28"/>
          <w:lang w:eastAsia="ru-RU"/>
        </w:rPr>
        <w:t>.</w:t>
      </w:r>
    </w:p>
    <w:p w:rsidR="00297D20" w:rsidRPr="00037048" w:rsidRDefault="00A15E43" w:rsidP="00297D20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C21E32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. </w:t>
      </w:r>
      <w:r w:rsidR="00297D20" w:rsidRPr="00037048">
        <w:rPr>
          <w:szCs w:val="28"/>
          <w:lang w:eastAsia="ru-RU"/>
        </w:rPr>
        <w:t>Первый тур</w:t>
      </w:r>
      <w:r>
        <w:rPr>
          <w:szCs w:val="28"/>
          <w:lang w:eastAsia="ru-RU"/>
        </w:rPr>
        <w:t xml:space="preserve"> </w:t>
      </w:r>
      <w:r w:rsidR="00297D20" w:rsidRPr="00037048">
        <w:rPr>
          <w:szCs w:val="28"/>
          <w:lang w:eastAsia="ru-RU"/>
        </w:rPr>
        <w:t>проводится заочно и обязателен для всех участников Конкурса. Он предусматривает проведение экспертизы представленных материалов в каждой номинации.</w:t>
      </w:r>
      <w:r w:rsidR="00297D20" w:rsidRPr="00037048">
        <w:rPr>
          <w:szCs w:val="28"/>
        </w:rPr>
        <w:t xml:space="preserve"> </w:t>
      </w:r>
      <w:r w:rsidR="00297D20" w:rsidRPr="00037048">
        <w:rPr>
          <w:szCs w:val="28"/>
          <w:lang w:eastAsia="ru-RU"/>
        </w:rPr>
        <w:t xml:space="preserve">Экспертиза представленных материалов осуществляется в соответствии с критериями оценки, установленными оргкомитетом Конкурса. 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 xml:space="preserve">Не более пяти участников в каждой номинации, набравшие максимальное количество баллов в рейтинге по </w:t>
      </w:r>
      <w:r w:rsidRPr="00037048">
        <w:rPr>
          <w:color w:val="000000"/>
          <w:szCs w:val="28"/>
          <w:lang w:eastAsia="ru-RU"/>
        </w:rPr>
        <w:t>результатам</w:t>
      </w:r>
      <w:r w:rsidRPr="00037048">
        <w:rPr>
          <w:szCs w:val="28"/>
          <w:lang w:eastAsia="ru-RU"/>
        </w:rPr>
        <w:t xml:space="preserve"> первого (заочного) тура, участвуют во втором туре Конкурса.</w:t>
      </w:r>
    </w:p>
    <w:p w:rsidR="00297D20" w:rsidRPr="00037048" w:rsidRDefault="00297D20" w:rsidP="00297D20">
      <w:pPr>
        <w:pStyle w:val="a7"/>
        <w:tabs>
          <w:tab w:val="left" w:pos="0"/>
        </w:tabs>
        <w:ind w:left="0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 xml:space="preserve">При равенстве баллов, полученных </w:t>
      </w:r>
      <w:r w:rsidRPr="00037048">
        <w:rPr>
          <w:color w:val="000000"/>
          <w:szCs w:val="28"/>
          <w:lang w:eastAsia="ru-RU"/>
        </w:rPr>
        <w:t xml:space="preserve">по результатам первого </w:t>
      </w:r>
      <w:r w:rsidRPr="00037048">
        <w:rPr>
          <w:szCs w:val="28"/>
          <w:lang w:eastAsia="ru-RU"/>
        </w:rPr>
        <w:t xml:space="preserve">(заочного) </w:t>
      </w:r>
      <w:r w:rsidRPr="00037048">
        <w:rPr>
          <w:color w:val="000000"/>
          <w:szCs w:val="28"/>
          <w:lang w:eastAsia="ru-RU"/>
        </w:rPr>
        <w:t>тура в своей номинации</w:t>
      </w:r>
      <w:r w:rsidRPr="00037048">
        <w:rPr>
          <w:szCs w:val="28"/>
          <w:lang w:eastAsia="ru-RU"/>
        </w:rPr>
        <w:t xml:space="preserve">, вопрос о позиции участника в рейтинге решается экспертной комиссией </w:t>
      </w:r>
      <w:r w:rsidR="00A15E43">
        <w:rPr>
          <w:szCs w:val="28"/>
          <w:lang w:eastAsia="ru-RU"/>
        </w:rPr>
        <w:t>К</w:t>
      </w:r>
      <w:r w:rsidRPr="00037048">
        <w:rPr>
          <w:szCs w:val="28"/>
          <w:lang w:eastAsia="ru-RU"/>
        </w:rPr>
        <w:t>онкурса путем открытого голосования.</w:t>
      </w:r>
    </w:p>
    <w:p w:rsidR="00297D20" w:rsidRPr="00037048" w:rsidRDefault="00297D20" w:rsidP="00297D20">
      <w:pPr>
        <w:pStyle w:val="a7"/>
        <w:ind w:left="0"/>
        <w:jc w:val="both"/>
        <w:rPr>
          <w:szCs w:val="28"/>
        </w:rPr>
      </w:pPr>
      <w:r w:rsidRPr="00037048">
        <w:rPr>
          <w:szCs w:val="28"/>
        </w:rPr>
        <w:t xml:space="preserve">При равенстве голосов членов </w:t>
      </w:r>
      <w:r w:rsidRPr="00037048">
        <w:rPr>
          <w:szCs w:val="28"/>
          <w:lang w:eastAsia="ru-RU"/>
        </w:rPr>
        <w:t>экспертной комиссии</w:t>
      </w:r>
      <w:r w:rsidRPr="00037048">
        <w:rPr>
          <w:szCs w:val="28"/>
        </w:rPr>
        <w:t xml:space="preserve"> </w:t>
      </w:r>
      <w:r w:rsidR="00A15E43">
        <w:rPr>
          <w:szCs w:val="28"/>
        </w:rPr>
        <w:t>К</w:t>
      </w:r>
      <w:r w:rsidRPr="00037048">
        <w:rPr>
          <w:szCs w:val="28"/>
        </w:rPr>
        <w:t xml:space="preserve">онкурса голос председательствующего на заседании является решающим. </w:t>
      </w:r>
    </w:p>
    <w:p w:rsidR="00297D20" w:rsidRPr="00037048" w:rsidRDefault="00A15E43" w:rsidP="00297D20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C21E32">
        <w:rPr>
          <w:szCs w:val="28"/>
          <w:lang w:eastAsia="ru-RU"/>
        </w:rPr>
        <w:t>7</w:t>
      </w:r>
      <w:r>
        <w:rPr>
          <w:szCs w:val="28"/>
          <w:lang w:eastAsia="ru-RU"/>
        </w:rPr>
        <w:t xml:space="preserve">. Второй тур </w:t>
      </w:r>
      <w:r w:rsidR="00297D20" w:rsidRPr="00037048">
        <w:rPr>
          <w:szCs w:val="28"/>
          <w:lang w:eastAsia="ru-RU"/>
        </w:rPr>
        <w:t>проводится очно в каждой номинации. Виды конкурсных испытаний и критерии оценки второго тура определя</w:t>
      </w:r>
      <w:r w:rsidR="00A759B0">
        <w:rPr>
          <w:szCs w:val="28"/>
          <w:lang w:eastAsia="ru-RU"/>
        </w:rPr>
        <w:t xml:space="preserve">ются </w:t>
      </w:r>
      <w:r w:rsidR="00297D20" w:rsidRPr="00037048">
        <w:rPr>
          <w:szCs w:val="28"/>
          <w:lang w:eastAsia="ru-RU"/>
        </w:rPr>
        <w:t xml:space="preserve"> оргкомитет</w:t>
      </w:r>
      <w:r w:rsidR="00A759B0">
        <w:rPr>
          <w:szCs w:val="28"/>
          <w:lang w:eastAsia="ru-RU"/>
        </w:rPr>
        <w:t>ом</w:t>
      </w:r>
      <w:r w:rsidR="00297D20" w:rsidRPr="00037048">
        <w:rPr>
          <w:szCs w:val="28"/>
          <w:lang w:eastAsia="ru-RU"/>
        </w:rPr>
        <w:t xml:space="preserve"> Конкурса ежегодно.</w:t>
      </w:r>
    </w:p>
    <w:p w:rsidR="00297D20" w:rsidRPr="00037048" w:rsidRDefault="00297D20" w:rsidP="00297D20">
      <w:pPr>
        <w:tabs>
          <w:tab w:val="left" w:pos="142"/>
        </w:tabs>
        <w:suppressAutoHyphens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Шесть участников (по одному из каждой номинации),</w:t>
      </w:r>
      <w:r w:rsidRPr="00037048">
        <w:rPr>
          <w:color w:val="000000"/>
          <w:szCs w:val="28"/>
          <w:lang w:eastAsia="ru-RU"/>
        </w:rPr>
        <w:t xml:space="preserve"> набравших наибольшее количество баллов в рейтинге по результатам первого и второго туров в своей номинации, объявляются финалистами областного этапа и переходят в третий (финальный) тур. </w:t>
      </w:r>
    </w:p>
    <w:p w:rsidR="00297D20" w:rsidRPr="00037048" w:rsidRDefault="00297D20" w:rsidP="00297D20">
      <w:pPr>
        <w:pStyle w:val="a7"/>
        <w:tabs>
          <w:tab w:val="left" w:pos="0"/>
        </w:tabs>
        <w:ind w:left="0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lastRenderedPageBreak/>
        <w:t xml:space="preserve">При равенстве баллов, полученных </w:t>
      </w:r>
      <w:r w:rsidRPr="00037048">
        <w:rPr>
          <w:color w:val="000000"/>
          <w:szCs w:val="28"/>
          <w:lang w:eastAsia="ru-RU"/>
        </w:rPr>
        <w:t>по результатам первого и второго туров в своей номинации</w:t>
      </w:r>
      <w:r w:rsidRPr="00037048">
        <w:rPr>
          <w:szCs w:val="28"/>
          <w:lang w:eastAsia="ru-RU"/>
        </w:rPr>
        <w:t xml:space="preserve">, вопрос о позиции участника в рейтинге решается экспертной комиссией </w:t>
      </w:r>
      <w:r w:rsidR="00C21E32">
        <w:rPr>
          <w:szCs w:val="28"/>
          <w:lang w:eastAsia="ru-RU"/>
        </w:rPr>
        <w:t>К</w:t>
      </w:r>
      <w:r w:rsidRPr="00037048">
        <w:rPr>
          <w:szCs w:val="28"/>
          <w:lang w:eastAsia="ru-RU"/>
        </w:rPr>
        <w:t>онкурса путем открытого голосования.</w:t>
      </w:r>
    </w:p>
    <w:p w:rsidR="00297D20" w:rsidRPr="00037048" w:rsidRDefault="00297D20" w:rsidP="00297D20">
      <w:pPr>
        <w:pStyle w:val="a7"/>
        <w:ind w:left="0"/>
        <w:jc w:val="both"/>
        <w:rPr>
          <w:szCs w:val="28"/>
        </w:rPr>
      </w:pPr>
      <w:r w:rsidRPr="00037048">
        <w:rPr>
          <w:szCs w:val="28"/>
        </w:rPr>
        <w:t xml:space="preserve">При равенстве голосов членов </w:t>
      </w:r>
      <w:r w:rsidRPr="00037048">
        <w:rPr>
          <w:szCs w:val="28"/>
          <w:lang w:eastAsia="ru-RU"/>
        </w:rPr>
        <w:t>экспертной комиссии</w:t>
      </w:r>
      <w:r w:rsidRPr="00037048">
        <w:rPr>
          <w:szCs w:val="28"/>
        </w:rPr>
        <w:t xml:space="preserve"> </w:t>
      </w:r>
      <w:r w:rsidR="00C21E32">
        <w:rPr>
          <w:szCs w:val="28"/>
        </w:rPr>
        <w:t>К</w:t>
      </w:r>
      <w:r w:rsidRPr="00037048">
        <w:rPr>
          <w:szCs w:val="28"/>
        </w:rPr>
        <w:t xml:space="preserve">онкурса голос председательствующего на заседании является решающим. </w:t>
      </w:r>
    </w:p>
    <w:p w:rsidR="00297D20" w:rsidRPr="00037048" w:rsidRDefault="00C21E32" w:rsidP="00297D20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2.8. </w:t>
      </w:r>
      <w:r w:rsidR="00297D20" w:rsidRPr="00037048">
        <w:rPr>
          <w:szCs w:val="28"/>
          <w:lang w:eastAsia="ru-RU"/>
        </w:rPr>
        <w:t>Третий тур для финалистов проводится очно. Виды конкурсных испытаний и критерии оценки третьего тура определяет оргкомитет Конкурса ежегодно.</w:t>
      </w:r>
    </w:p>
    <w:p w:rsidR="00297D20" w:rsidRPr="00037048" w:rsidRDefault="00C21E32" w:rsidP="00297D2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2.9</w:t>
      </w:r>
      <w:r w:rsidR="00297D20" w:rsidRPr="00037048">
        <w:rPr>
          <w:szCs w:val="28"/>
          <w:lang w:eastAsia="ru-RU"/>
        </w:rPr>
        <w:t xml:space="preserve">. Победитель областного этапа Конкурса направляется для участия в финальном этапе (финале) Всероссийского </w:t>
      </w:r>
      <w:r w:rsidR="00BC3F31">
        <w:rPr>
          <w:szCs w:val="28"/>
          <w:lang w:eastAsia="ru-RU"/>
        </w:rPr>
        <w:t>К</w:t>
      </w:r>
      <w:r w:rsidR="00297D20" w:rsidRPr="00037048">
        <w:rPr>
          <w:szCs w:val="28"/>
          <w:lang w:eastAsia="ru-RU"/>
        </w:rPr>
        <w:t xml:space="preserve">онкурса. 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2.</w:t>
      </w:r>
      <w:r w:rsidR="00C21E32">
        <w:rPr>
          <w:szCs w:val="28"/>
          <w:lang w:eastAsia="ru-RU"/>
        </w:rPr>
        <w:t>10</w:t>
      </w:r>
      <w:r w:rsidRPr="00037048">
        <w:rPr>
          <w:szCs w:val="28"/>
          <w:lang w:eastAsia="ru-RU"/>
        </w:rPr>
        <w:t xml:space="preserve">. Участниками Конкурса могут быть педагоги дополнительного образования, педагоги-организаторы, преподаватели школ искусств, тренеры-преподаватели (старшие тренеры-преподаватели), осуществляющие дополнительное образование детей в образовательных организациях, имеющие педагогический стаж работы не менее 5 лет. 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 xml:space="preserve">В Конкурсе также могут принимать участие индивидуальные предприниматели, реализующие дополнительные общеобразовательные программы. 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 xml:space="preserve">Возраст участников не ограничивается. </w:t>
      </w:r>
    </w:p>
    <w:p w:rsidR="00297D20" w:rsidRPr="00037048" w:rsidRDefault="00C21E32" w:rsidP="00297D20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2.11. </w:t>
      </w:r>
      <w:r w:rsidR="00297D20" w:rsidRPr="00037048">
        <w:rPr>
          <w:szCs w:val="28"/>
          <w:lang w:eastAsia="ru-RU"/>
        </w:rPr>
        <w:t xml:space="preserve">Педагогические работники, принимавшие участие в финале предыдущих всероссийских конкурсов профессионального мастерства в сфере дополнительного образования, к участию в Конкурсе в текущем году не допускаются. 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2.</w:t>
      </w:r>
      <w:r w:rsidR="00C21E32">
        <w:rPr>
          <w:szCs w:val="28"/>
          <w:lang w:eastAsia="ru-RU"/>
        </w:rPr>
        <w:t>12</w:t>
      </w:r>
      <w:r w:rsidRPr="00037048">
        <w:rPr>
          <w:szCs w:val="28"/>
          <w:lang w:eastAsia="ru-RU"/>
        </w:rPr>
        <w:t xml:space="preserve">. Для участия в областном этапе </w:t>
      </w:r>
      <w:r w:rsidR="00A759B0">
        <w:rPr>
          <w:szCs w:val="28"/>
          <w:lang w:eastAsia="ru-RU"/>
        </w:rPr>
        <w:t>Конкурса</w:t>
      </w:r>
      <w:r w:rsidR="00A759B0" w:rsidRPr="00037048">
        <w:rPr>
          <w:szCs w:val="28"/>
          <w:lang w:eastAsia="ru-RU"/>
        </w:rPr>
        <w:t xml:space="preserve"> </w:t>
      </w:r>
      <w:r w:rsidRPr="00037048">
        <w:rPr>
          <w:szCs w:val="28"/>
          <w:lang w:eastAsia="ru-RU"/>
        </w:rPr>
        <w:t>ежегодно, в срок до 24 марта текущего года, претенденты представляют в оргкомитет следующие документы и материалы:</w:t>
      </w:r>
    </w:p>
    <w:p w:rsidR="00297D20" w:rsidRPr="00037048" w:rsidRDefault="00297D20" w:rsidP="00297D20">
      <w:pPr>
        <w:tabs>
          <w:tab w:val="left" w:pos="1134"/>
        </w:tabs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-</w:t>
      </w:r>
      <w:r w:rsidRPr="00037048">
        <w:rPr>
          <w:szCs w:val="28"/>
          <w:lang w:eastAsia="ru-RU"/>
        </w:rPr>
        <w:tab/>
        <w:t>заявка (в печатном и электронном виде) по прилагаемой форме, заверенная подписью и печатью руководителя образовательного учреждения (приложение № 1);</w:t>
      </w:r>
    </w:p>
    <w:p w:rsidR="00297D20" w:rsidRPr="00037048" w:rsidRDefault="00297D20" w:rsidP="00297D20">
      <w:pPr>
        <w:tabs>
          <w:tab w:val="left" w:pos="1134"/>
        </w:tabs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-</w:t>
      </w:r>
      <w:r w:rsidRPr="00037048">
        <w:rPr>
          <w:szCs w:val="28"/>
          <w:lang w:eastAsia="ru-RU"/>
        </w:rPr>
        <w:tab/>
        <w:t>текст дополнительной общеобразовательной программы в электронном варианте, который должен полностью соответствовать печатной версии (</w:t>
      </w:r>
      <w:r w:rsidRPr="00037048">
        <w:rPr>
          <w:szCs w:val="28"/>
          <w:lang w:val="en-US" w:eastAsia="ru-RU"/>
        </w:rPr>
        <w:t>pdf</w:t>
      </w:r>
      <w:r w:rsidRPr="00037048">
        <w:rPr>
          <w:szCs w:val="28"/>
          <w:lang w:eastAsia="ru-RU"/>
        </w:rPr>
        <w:t>-формат);</w:t>
      </w:r>
    </w:p>
    <w:p w:rsidR="00297D20" w:rsidRPr="00037048" w:rsidRDefault="00297D20" w:rsidP="00297D20">
      <w:pPr>
        <w:tabs>
          <w:tab w:val="left" w:pos="1134"/>
        </w:tabs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-</w:t>
      </w:r>
      <w:r w:rsidRPr="00037048">
        <w:rPr>
          <w:szCs w:val="28"/>
          <w:lang w:eastAsia="ru-RU"/>
        </w:rPr>
        <w:tab/>
        <w:t>цветная портретная фотография участника (4х6 см) (</w:t>
      </w:r>
      <w:r w:rsidR="00A759B0">
        <w:rPr>
          <w:szCs w:val="28"/>
          <w:lang w:eastAsia="ru-RU"/>
        </w:rPr>
        <w:t>на бумажном и электронном носителях</w:t>
      </w:r>
      <w:r w:rsidRPr="00037048">
        <w:rPr>
          <w:szCs w:val="28"/>
          <w:lang w:eastAsia="ru-RU"/>
        </w:rPr>
        <w:t>);</w:t>
      </w:r>
    </w:p>
    <w:p w:rsidR="00297D20" w:rsidRPr="00037048" w:rsidRDefault="00297D20" w:rsidP="00297D20">
      <w:pPr>
        <w:tabs>
          <w:tab w:val="left" w:pos="1134"/>
        </w:tabs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-</w:t>
      </w:r>
      <w:r w:rsidRPr="00037048">
        <w:rPr>
          <w:szCs w:val="28"/>
          <w:lang w:eastAsia="ru-RU"/>
        </w:rPr>
        <w:tab/>
        <w:t>видеоматериал «Визитная карточка» участника на отдельном СD/DVD (</w:t>
      </w:r>
      <w:r w:rsidR="0059222A">
        <w:rPr>
          <w:szCs w:val="28"/>
          <w:lang w:eastAsia="ru-RU"/>
        </w:rPr>
        <w:t xml:space="preserve">в формате </w:t>
      </w:r>
      <w:r w:rsidRPr="00037048">
        <w:rPr>
          <w:szCs w:val="28"/>
          <w:lang w:val="en-US" w:eastAsia="ru-RU"/>
        </w:rPr>
        <w:t>mp</w:t>
      </w:r>
      <w:r w:rsidR="0059222A">
        <w:rPr>
          <w:szCs w:val="28"/>
          <w:lang w:eastAsia="ru-RU"/>
        </w:rPr>
        <w:t>4</w:t>
      </w:r>
      <w:r w:rsidRPr="00037048">
        <w:rPr>
          <w:szCs w:val="28"/>
          <w:lang w:eastAsia="ru-RU"/>
        </w:rPr>
        <w:t>);</w:t>
      </w:r>
    </w:p>
    <w:p w:rsidR="00297D20" w:rsidRPr="00037048" w:rsidRDefault="00297D20" w:rsidP="00297D20">
      <w:pPr>
        <w:tabs>
          <w:tab w:val="left" w:pos="1134"/>
        </w:tabs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-</w:t>
      </w:r>
      <w:r w:rsidRPr="00037048">
        <w:rPr>
          <w:szCs w:val="28"/>
          <w:lang w:eastAsia="ru-RU"/>
        </w:rPr>
        <w:tab/>
        <w:t>личное заявление участника по прилагаемой форме (приложение 2);</w:t>
      </w:r>
    </w:p>
    <w:p w:rsidR="00297D20" w:rsidRPr="00037048" w:rsidRDefault="00297D20" w:rsidP="00297D20">
      <w:pPr>
        <w:tabs>
          <w:tab w:val="left" w:pos="1134"/>
        </w:tabs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-</w:t>
      </w:r>
      <w:r w:rsidRPr="00037048">
        <w:rPr>
          <w:szCs w:val="28"/>
          <w:lang w:eastAsia="ru-RU"/>
        </w:rPr>
        <w:tab/>
        <w:t>представление муниципального органа управления образованием.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2.</w:t>
      </w:r>
      <w:r w:rsidR="0059222A">
        <w:rPr>
          <w:szCs w:val="28"/>
          <w:lang w:eastAsia="ru-RU"/>
        </w:rPr>
        <w:t>13</w:t>
      </w:r>
      <w:r w:rsidRPr="00037048">
        <w:rPr>
          <w:szCs w:val="28"/>
          <w:lang w:eastAsia="ru-RU"/>
        </w:rPr>
        <w:t>. Представленные в ходе областного этапа</w:t>
      </w:r>
      <w:r w:rsidR="0059222A">
        <w:rPr>
          <w:szCs w:val="28"/>
          <w:lang w:eastAsia="ru-RU"/>
        </w:rPr>
        <w:t xml:space="preserve"> Конкурса</w:t>
      </w:r>
      <w:r w:rsidRPr="00037048">
        <w:rPr>
          <w:szCs w:val="28"/>
          <w:lang w:eastAsia="ru-RU"/>
        </w:rPr>
        <w:t xml:space="preserve"> материалы и документы оформляются в соответствии с требованиями, устанавливаемыми оргкомитетом. 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2.</w:t>
      </w:r>
      <w:r w:rsidR="0059222A">
        <w:rPr>
          <w:szCs w:val="28"/>
          <w:lang w:eastAsia="ru-RU"/>
        </w:rPr>
        <w:t>14</w:t>
      </w:r>
      <w:r w:rsidRPr="00037048">
        <w:rPr>
          <w:szCs w:val="28"/>
          <w:lang w:eastAsia="ru-RU"/>
        </w:rPr>
        <w:t xml:space="preserve">. Материалы, представляемые на областной этап, не рецензируются, не возвращаются и могут быть использованы с согласия участников областного этапа </w:t>
      </w:r>
      <w:r w:rsidR="0059222A">
        <w:rPr>
          <w:szCs w:val="28"/>
          <w:lang w:eastAsia="ru-RU"/>
        </w:rPr>
        <w:t xml:space="preserve">Конкурса </w:t>
      </w:r>
      <w:r w:rsidRPr="00037048">
        <w:rPr>
          <w:szCs w:val="28"/>
          <w:lang w:eastAsia="ru-RU"/>
        </w:rPr>
        <w:t xml:space="preserve">оргкомитетом для публикаций в </w:t>
      </w:r>
      <w:r w:rsidRPr="00037048">
        <w:rPr>
          <w:szCs w:val="28"/>
          <w:lang w:eastAsia="ru-RU"/>
        </w:rPr>
        <w:lastRenderedPageBreak/>
        <w:t>средствах массовой информации и для подготовки сборника материалов областного этапа</w:t>
      </w:r>
      <w:r w:rsidR="0059222A">
        <w:rPr>
          <w:szCs w:val="28"/>
          <w:lang w:eastAsia="ru-RU"/>
        </w:rPr>
        <w:t xml:space="preserve"> Конкурса</w:t>
      </w:r>
      <w:r w:rsidRPr="00037048">
        <w:rPr>
          <w:szCs w:val="28"/>
          <w:lang w:eastAsia="ru-RU"/>
        </w:rPr>
        <w:t>.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</w:p>
    <w:p w:rsidR="00297D20" w:rsidRPr="00037048" w:rsidRDefault="00297D20" w:rsidP="0059222A">
      <w:pPr>
        <w:ind w:firstLine="0"/>
        <w:jc w:val="center"/>
        <w:rPr>
          <w:szCs w:val="28"/>
          <w:lang w:eastAsia="ru-RU"/>
        </w:rPr>
      </w:pPr>
      <w:r w:rsidRPr="00037048">
        <w:rPr>
          <w:szCs w:val="28"/>
          <w:lang w:eastAsia="ru-RU"/>
        </w:rPr>
        <w:t>3. Оргкомитет</w:t>
      </w:r>
      <w:r w:rsidR="0059222A">
        <w:rPr>
          <w:szCs w:val="28"/>
          <w:lang w:eastAsia="ru-RU"/>
        </w:rPr>
        <w:t xml:space="preserve"> Конкурса </w:t>
      </w:r>
    </w:p>
    <w:p w:rsidR="00297D20" w:rsidRPr="00037048" w:rsidRDefault="00297D20" w:rsidP="00297D20">
      <w:pPr>
        <w:contextualSpacing/>
        <w:rPr>
          <w:szCs w:val="28"/>
          <w:lang w:eastAsia="ru-RU"/>
        </w:rPr>
      </w:pPr>
    </w:p>
    <w:p w:rsidR="00297D20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 xml:space="preserve">3.1. </w:t>
      </w:r>
      <w:r w:rsidR="0059222A">
        <w:rPr>
          <w:szCs w:val="28"/>
          <w:lang w:eastAsia="ru-RU"/>
        </w:rPr>
        <w:t>О</w:t>
      </w:r>
      <w:r w:rsidR="0059222A" w:rsidRPr="00037048">
        <w:rPr>
          <w:szCs w:val="28"/>
          <w:lang w:eastAsia="ru-RU"/>
        </w:rPr>
        <w:t>ргкомитет</w:t>
      </w:r>
      <w:r w:rsidR="0059222A">
        <w:rPr>
          <w:szCs w:val="28"/>
          <w:lang w:eastAsia="ru-RU"/>
        </w:rPr>
        <w:t xml:space="preserve"> обеспечивает о</w:t>
      </w:r>
      <w:r w:rsidRPr="00037048">
        <w:rPr>
          <w:szCs w:val="28"/>
          <w:lang w:eastAsia="ru-RU"/>
        </w:rPr>
        <w:t xml:space="preserve">рганизационно-методическое сопровождение областного этапа </w:t>
      </w:r>
      <w:r w:rsidR="0059222A">
        <w:rPr>
          <w:szCs w:val="28"/>
          <w:lang w:eastAsia="ru-RU"/>
        </w:rPr>
        <w:t>Конкурса.</w:t>
      </w:r>
    </w:p>
    <w:p w:rsidR="0059222A" w:rsidRPr="00037048" w:rsidRDefault="0059222A" w:rsidP="00297D20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3.2. Состав оргкомитета утверждается приказом департамента образования.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3.</w:t>
      </w:r>
      <w:r w:rsidR="0059222A">
        <w:rPr>
          <w:szCs w:val="28"/>
          <w:lang w:eastAsia="ru-RU"/>
        </w:rPr>
        <w:t>3</w:t>
      </w:r>
      <w:r w:rsidRPr="00037048">
        <w:rPr>
          <w:szCs w:val="28"/>
          <w:lang w:eastAsia="ru-RU"/>
        </w:rPr>
        <w:t>. Оргкомитет: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- устанавливает порядок проведения и структуру областного этапа</w:t>
      </w:r>
      <w:r w:rsidR="0059222A">
        <w:rPr>
          <w:szCs w:val="28"/>
          <w:lang w:eastAsia="ru-RU"/>
        </w:rPr>
        <w:t xml:space="preserve"> Конкурса</w:t>
      </w:r>
      <w:r w:rsidRPr="00037048">
        <w:rPr>
          <w:szCs w:val="28"/>
          <w:lang w:eastAsia="ru-RU"/>
        </w:rPr>
        <w:t>;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- определяет требования к оформлению материалов, представляемых на областной этап</w:t>
      </w:r>
      <w:r w:rsidR="0059222A">
        <w:rPr>
          <w:szCs w:val="28"/>
          <w:lang w:eastAsia="ru-RU"/>
        </w:rPr>
        <w:t xml:space="preserve"> Конкурса</w:t>
      </w:r>
      <w:r w:rsidRPr="00037048">
        <w:rPr>
          <w:szCs w:val="28"/>
          <w:lang w:eastAsia="ru-RU"/>
        </w:rPr>
        <w:t>;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- определяет виды конкурсных испытаний и устанавливает критерии оценки, включая отбор финалистов и победителя областного этапа</w:t>
      </w:r>
      <w:r w:rsidR="0059222A">
        <w:rPr>
          <w:szCs w:val="28"/>
          <w:lang w:eastAsia="ru-RU"/>
        </w:rPr>
        <w:t xml:space="preserve"> Конкурса</w:t>
      </w:r>
      <w:r w:rsidRPr="00037048">
        <w:rPr>
          <w:szCs w:val="28"/>
          <w:lang w:eastAsia="ru-RU"/>
        </w:rPr>
        <w:t>;</w:t>
      </w:r>
    </w:p>
    <w:p w:rsidR="00297D20" w:rsidRDefault="00297D20" w:rsidP="00297D20">
      <w:pPr>
        <w:rPr>
          <w:szCs w:val="28"/>
        </w:rPr>
      </w:pPr>
      <w:r w:rsidRPr="00037048">
        <w:rPr>
          <w:szCs w:val="28"/>
          <w:lang w:eastAsia="ru-RU"/>
        </w:rPr>
        <w:t xml:space="preserve">- обеспечивает публикацию сообщений об областном этапе </w:t>
      </w:r>
      <w:r w:rsidR="0059222A">
        <w:rPr>
          <w:szCs w:val="28"/>
          <w:lang w:eastAsia="ru-RU"/>
        </w:rPr>
        <w:t xml:space="preserve">Конкурса </w:t>
      </w:r>
      <w:r w:rsidRPr="00037048">
        <w:rPr>
          <w:szCs w:val="28"/>
          <w:lang w:eastAsia="ru-RU"/>
        </w:rPr>
        <w:t>в средствах массовой информации</w:t>
      </w:r>
      <w:r w:rsidRPr="00037048">
        <w:rPr>
          <w:szCs w:val="28"/>
        </w:rPr>
        <w:t>.</w:t>
      </w:r>
    </w:p>
    <w:p w:rsidR="005A5219" w:rsidRDefault="005A5219" w:rsidP="005A5219">
      <w:pPr>
        <w:ind w:firstLine="0"/>
        <w:rPr>
          <w:szCs w:val="28"/>
          <w:lang w:eastAsia="ru-RU"/>
        </w:rPr>
      </w:pPr>
    </w:p>
    <w:p w:rsidR="00297D20" w:rsidRPr="00037048" w:rsidRDefault="00297D20" w:rsidP="005A5219">
      <w:pPr>
        <w:ind w:firstLine="0"/>
        <w:jc w:val="center"/>
        <w:rPr>
          <w:szCs w:val="28"/>
          <w:lang w:eastAsia="ru-RU"/>
        </w:rPr>
      </w:pPr>
      <w:r w:rsidRPr="00037048">
        <w:rPr>
          <w:szCs w:val="28"/>
          <w:lang w:eastAsia="ru-RU"/>
        </w:rPr>
        <w:t>4. Экспертная комиссия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4.1. Для оценивания конкурсных испытаний первого и второго туров Конкурса создаётся экспертная комиссия, которая формируются из представителей департамента образования, образовательных организаций, средств массовой информации, общественных организаций, из</w:t>
      </w:r>
      <w:r w:rsidR="0059222A">
        <w:rPr>
          <w:szCs w:val="28"/>
          <w:lang w:eastAsia="ru-RU"/>
        </w:rPr>
        <w:t xml:space="preserve"> числа победителей и лауреатов К</w:t>
      </w:r>
      <w:r w:rsidRPr="00037048">
        <w:rPr>
          <w:szCs w:val="28"/>
          <w:lang w:eastAsia="ru-RU"/>
        </w:rPr>
        <w:t>онкурса прошлых лет.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4.2.</w:t>
      </w:r>
      <w:r w:rsidRPr="00037048">
        <w:rPr>
          <w:color w:val="000000"/>
          <w:szCs w:val="28"/>
          <w:lang w:eastAsia="ru-RU"/>
        </w:rPr>
        <w:t xml:space="preserve"> </w:t>
      </w:r>
      <w:r w:rsidRPr="00037048">
        <w:rPr>
          <w:szCs w:val="28"/>
          <w:lang w:eastAsia="ru-RU"/>
        </w:rPr>
        <w:t>Состав экспертной комиссии утверждается приказом департамента образования.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4.3.Экспертная комиссия в каждой номинации определяет участников второго тура Конкурса, набравших наибольшее количество баллов по итогам конкурсных испытаний первого тура.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4.4. Из числа участников второго тура Конкурса экспертная комиссия выявляет победителя в каждой номинации по сумме всех баллов, набранных участником Конкурса по итогам первого и второго туров Конкурса.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4.5. Победители в каждой номинации являются финалистами областного этапа Конкурса и участвуют в третьем туре.</w:t>
      </w:r>
    </w:p>
    <w:p w:rsidR="00297D20" w:rsidRPr="00037048" w:rsidRDefault="00297D20" w:rsidP="00297D20">
      <w:pPr>
        <w:jc w:val="both"/>
        <w:rPr>
          <w:szCs w:val="28"/>
          <w:lang w:eastAsia="ru-RU"/>
        </w:rPr>
      </w:pPr>
    </w:p>
    <w:p w:rsidR="00297D20" w:rsidRPr="00037048" w:rsidRDefault="00297D20" w:rsidP="00BC3F31">
      <w:pPr>
        <w:ind w:firstLine="0"/>
        <w:jc w:val="center"/>
        <w:rPr>
          <w:szCs w:val="28"/>
          <w:lang w:eastAsia="ru-RU"/>
        </w:rPr>
      </w:pPr>
      <w:r w:rsidRPr="00037048">
        <w:rPr>
          <w:szCs w:val="28"/>
          <w:lang w:eastAsia="ru-RU"/>
        </w:rPr>
        <w:t>5. Конкурсная комиссия</w:t>
      </w:r>
    </w:p>
    <w:p w:rsidR="00297D20" w:rsidRPr="00037048" w:rsidRDefault="00297D20" w:rsidP="00297D20">
      <w:pPr>
        <w:contextualSpacing/>
        <w:jc w:val="both"/>
        <w:rPr>
          <w:szCs w:val="28"/>
          <w:lang w:eastAsia="ru-RU"/>
        </w:rPr>
      </w:pPr>
    </w:p>
    <w:p w:rsidR="00297D20" w:rsidRPr="00037048" w:rsidRDefault="00297D20" w:rsidP="00297D20">
      <w:pPr>
        <w:suppressAutoHyphens/>
        <w:snapToGrid w:val="0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 xml:space="preserve">5.1. Для оценивания конкурсных испытаний третьего тура создаётся конкурсная комиссия, которая формируется из представителей департамента образования, образовательных организаций, средств массовой информации, общественных организаций. </w:t>
      </w:r>
    </w:p>
    <w:p w:rsidR="00297D20" w:rsidRPr="00037048" w:rsidRDefault="00297D20" w:rsidP="00297D20">
      <w:pPr>
        <w:snapToGrid w:val="0"/>
        <w:jc w:val="both"/>
        <w:rPr>
          <w:color w:val="000000"/>
          <w:szCs w:val="28"/>
          <w:lang w:eastAsia="ru-RU"/>
        </w:rPr>
      </w:pPr>
      <w:r w:rsidRPr="00037048">
        <w:rPr>
          <w:color w:val="000000"/>
          <w:szCs w:val="28"/>
          <w:lang w:eastAsia="ru-RU"/>
        </w:rPr>
        <w:lastRenderedPageBreak/>
        <w:t xml:space="preserve">5.2. Состав конкурсной комиссии утверждается приказом </w:t>
      </w:r>
      <w:r w:rsidRPr="00037048">
        <w:rPr>
          <w:szCs w:val="28"/>
          <w:lang w:eastAsia="ru-RU"/>
        </w:rPr>
        <w:t>департамента образования.</w:t>
      </w:r>
    </w:p>
    <w:p w:rsidR="00297D20" w:rsidRPr="00037048" w:rsidRDefault="00297D20" w:rsidP="00297D20">
      <w:pPr>
        <w:jc w:val="both"/>
        <w:rPr>
          <w:szCs w:val="28"/>
        </w:rPr>
      </w:pPr>
    </w:p>
    <w:p w:rsidR="00297D20" w:rsidRPr="00037048" w:rsidRDefault="00297D20" w:rsidP="00BC3F31">
      <w:pPr>
        <w:ind w:firstLine="0"/>
        <w:jc w:val="center"/>
        <w:rPr>
          <w:szCs w:val="28"/>
          <w:lang w:eastAsia="ru-RU"/>
        </w:rPr>
      </w:pPr>
      <w:r w:rsidRPr="00037048">
        <w:rPr>
          <w:szCs w:val="28"/>
          <w:lang w:eastAsia="ru-RU"/>
        </w:rPr>
        <w:t>6. Подведение итогов областного этапа</w:t>
      </w:r>
      <w:r w:rsidR="0059222A">
        <w:rPr>
          <w:szCs w:val="28"/>
          <w:lang w:eastAsia="ru-RU"/>
        </w:rPr>
        <w:t xml:space="preserve"> Конкурса</w:t>
      </w:r>
    </w:p>
    <w:p w:rsidR="00297D20" w:rsidRPr="00037048" w:rsidRDefault="00297D20" w:rsidP="00297D20">
      <w:pPr>
        <w:contextualSpacing/>
        <w:jc w:val="both"/>
        <w:rPr>
          <w:szCs w:val="28"/>
          <w:lang w:eastAsia="ru-RU"/>
        </w:rPr>
      </w:pPr>
    </w:p>
    <w:p w:rsidR="00297D20" w:rsidRPr="00037048" w:rsidRDefault="00297D20" w:rsidP="00297D20">
      <w:pPr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6.1. Конкурсная комиссия оценивает выполнение конкурсных испытаний третьего тура Конкурса в баллах в соответствии с критериями, утверждёнными оргкомитетом.</w:t>
      </w:r>
    </w:p>
    <w:p w:rsidR="00297D20" w:rsidRPr="00037048" w:rsidRDefault="00297D20" w:rsidP="00297D20">
      <w:pPr>
        <w:snapToGrid w:val="0"/>
        <w:jc w:val="both"/>
        <w:rPr>
          <w:color w:val="000000"/>
          <w:szCs w:val="28"/>
          <w:lang w:eastAsia="ru-RU"/>
        </w:rPr>
      </w:pPr>
      <w:r w:rsidRPr="00037048">
        <w:rPr>
          <w:szCs w:val="28"/>
          <w:lang w:eastAsia="ru-RU"/>
        </w:rPr>
        <w:t>6.2. При определении победителя областного этапа</w:t>
      </w:r>
      <w:r w:rsidR="0059222A">
        <w:rPr>
          <w:szCs w:val="28"/>
          <w:lang w:eastAsia="ru-RU"/>
        </w:rPr>
        <w:t xml:space="preserve"> Конкурса </w:t>
      </w:r>
      <w:r w:rsidRPr="00037048">
        <w:rPr>
          <w:szCs w:val="28"/>
          <w:lang w:eastAsia="ru-RU"/>
        </w:rPr>
        <w:t>учитывается сумма всех баллов, полученных по итогам первого, второго и третьего туров областного этапа</w:t>
      </w:r>
      <w:r w:rsidR="0059222A">
        <w:rPr>
          <w:szCs w:val="28"/>
          <w:lang w:eastAsia="ru-RU"/>
        </w:rPr>
        <w:t xml:space="preserve"> Конкурса</w:t>
      </w:r>
      <w:r w:rsidRPr="00037048">
        <w:rPr>
          <w:szCs w:val="28"/>
          <w:lang w:eastAsia="ru-RU"/>
        </w:rPr>
        <w:t>.</w:t>
      </w:r>
    </w:p>
    <w:p w:rsidR="00297D20" w:rsidRPr="00037048" w:rsidRDefault="00297D20" w:rsidP="00297D20">
      <w:pPr>
        <w:pStyle w:val="a7"/>
        <w:tabs>
          <w:tab w:val="left" w:pos="0"/>
        </w:tabs>
        <w:ind w:left="0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6.3. Участник областного этапа</w:t>
      </w:r>
      <w:r w:rsidR="0059222A">
        <w:rPr>
          <w:szCs w:val="28"/>
          <w:lang w:eastAsia="ru-RU"/>
        </w:rPr>
        <w:t xml:space="preserve"> Конкурса</w:t>
      </w:r>
      <w:r w:rsidRPr="00037048">
        <w:rPr>
          <w:szCs w:val="28"/>
          <w:lang w:eastAsia="ru-RU"/>
        </w:rPr>
        <w:t>, набравший наибольшее количество баллов по результатам первого, второго и третьего туров, объявляется победителем областного этапа</w:t>
      </w:r>
      <w:r w:rsidR="0059222A">
        <w:rPr>
          <w:szCs w:val="28"/>
          <w:lang w:eastAsia="ru-RU"/>
        </w:rPr>
        <w:t xml:space="preserve"> Конкурса</w:t>
      </w:r>
      <w:r w:rsidRPr="00037048">
        <w:rPr>
          <w:szCs w:val="28"/>
          <w:lang w:eastAsia="ru-RU"/>
        </w:rPr>
        <w:t>, остальные пять финалистов становятся лауреатами областного этапа</w:t>
      </w:r>
      <w:r w:rsidR="0059222A">
        <w:rPr>
          <w:szCs w:val="28"/>
          <w:lang w:eastAsia="ru-RU"/>
        </w:rPr>
        <w:t xml:space="preserve"> Конкурса</w:t>
      </w:r>
      <w:r w:rsidRPr="00037048">
        <w:rPr>
          <w:szCs w:val="28"/>
          <w:lang w:eastAsia="ru-RU"/>
        </w:rPr>
        <w:t>. При равенстве баллов, полученных по результатам первого, второго и третьего туров, вопрос о позиции участника в рейтинге решается конкурсной комиссией путем открытого голосования.</w:t>
      </w:r>
    </w:p>
    <w:p w:rsidR="00297D20" w:rsidRPr="00037048" w:rsidRDefault="00297D20" w:rsidP="00297D20">
      <w:pPr>
        <w:pStyle w:val="a7"/>
        <w:ind w:left="0"/>
        <w:jc w:val="both"/>
        <w:rPr>
          <w:szCs w:val="28"/>
        </w:rPr>
      </w:pPr>
      <w:r w:rsidRPr="00037048">
        <w:rPr>
          <w:szCs w:val="28"/>
        </w:rPr>
        <w:t xml:space="preserve">При равенстве голосов членов </w:t>
      </w:r>
      <w:r w:rsidRPr="00037048">
        <w:rPr>
          <w:szCs w:val="28"/>
          <w:lang w:eastAsia="ru-RU"/>
        </w:rPr>
        <w:t xml:space="preserve">конкурсной комиссии </w:t>
      </w:r>
      <w:r w:rsidRPr="00037048">
        <w:rPr>
          <w:szCs w:val="28"/>
        </w:rPr>
        <w:t xml:space="preserve">голос председательствующего на заседании является решающим. </w:t>
      </w:r>
    </w:p>
    <w:p w:rsidR="00297D20" w:rsidRPr="00037048" w:rsidRDefault="00297D20" w:rsidP="00297D20">
      <w:pPr>
        <w:tabs>
          <w:tab w:val="left" w:pos="142"/>
        </w:tabs>
        <w:suppressAutoHyphens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>6.4. Результат областного этапа</w:t>
      </w:r>
      <w:r w:rsidR="0059222A">
        <w:rPr>
          <w:szCs w:val="28"/>
          <w:lang w:eastAsia="ru-RU"/>
        </w:rPr>
        <w:t xml:space="preserve"> Конкурса</w:t>
      </w:r>
      <w:r w:rsidRPr="00037048">
        <w:rPr>
          <w:szCs w:val="28"/>
          <w:lang w:eastAsia="ru-RU"/>
        </w:rPr>
        <w:t xml:space="preserve"> в виде сформированного рейтинга, выстроенного по мере убывания набранных участниками баллов, оформляется протоколом, который подписывается председателем конкурсной комиссии.</w:t>
      </w:r>
    </w:p>
    <w:p w:rsidR="00297D20" w:rsidRPr="00037048" w:rsidRDefault="00297D20" w:rsidP="00297D20">
      <w:pPr>
        <w:snapToGrid w:val="0"/>
        <w:jc w:val="both"/>
        <w:rPr>
          <w:szCs w:val="28"/>
          <w:lang w:eastAsia="ru-RU"/>
        </w:rPr>
      </w:pPr>
      <w:r w:rsidRPr="00037048">
        <w:rPr>
          <w:szCs w:val="28"/>
          <w:lang w:eastAsia="ru-RU"/>
        </w:rPr>
        <w:t xml:space="preserve">6.5. Победитель и лауреаты областного этапа </w:t>
      </w:r>
      <w:r w:rsidR="0059222A">
        <w:rPr>
          <w:szCs w:val="28"/>
          <w:lang w:eastAsia="ru-RU"/>
        </w:rPr>
        <w:t xml:space="preserve">Конкурса </w:t>
      </w:r>
      <w:r w:rsidRPr="00037048">
        <w:rPr>
          <w:szCs w:val="28"/>
          <w:lang w:eastAsia="ru-RU"/>
        </w:rPr>
        <w:t>согласно распоряжению Губернатора области, принимаемому в соответствии с решением конкурсной комиссии, награждаются дипломами и денежными премиями Губернатора области.</w:t>
      </w:r>
    </w:p>
    <w:p w:rsidR="00297D20" w:rsidRPr="00037048" w:rsidRDefault="00297D20" w:rsidP="00297D20">
      <w:pPr>
        <w:snapToGrid w:val="0"/>
        <w:jc w:val="both"/>
        <w:rPr>
          <w:color w:val="000000"/>
          <w:szCs w:val="28"/>
          <w:lang w:eastAsia="ru-RU"/>
        </w:rPr>
      </w:pPr>
      <w:r w:rsidRPr="00037048">
        <w:rPr>
          <w:szCs w:val="28"/>
          <w:lang w:eastAsia="ru-RU"/>
        </w:rPr>
        <w:t xml:space="preserve">6.6. Результаты областного этапа </w:t>
      </w:r>
      <w:r w:rsidR="0059222A">
        <w:rPr>
          <w:szCs w:val="28"/>
          <w:lang w:eastAsia="ru-RU"/>
        </w:rPr>
        <w:t xml:space="preserve">Конкурса </w:t>
      </w:r>
      <w:r w:rsidRPr="00037048">
        <w:rPr>
          <w:szCs w:val="28"/>
          <w:lang w:eastAsia="ru-RU"/>
        </w:rPr>
        <w:t>публикуются в средствах массовой информации.</w:t>
      </w:r>
    </w:p>
    <w:p w:rsidR="00297D20" w:rsidRPr="00037048" w:rsidRDefault="00297D20" w:rsidP="00297D20">
      <w:pPr>
        <w:rPr>
          <w:szCs w:val="28"/>
        </w:rPr>
      </w:pP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297D20" w:rsidRDefault="00297D20" w:rsidP="005A5219">
      <w:pPr>
        <w:tabs>
          <w:tab w:val="left" w:pos="6237"/>
        </w:tabs>
        <w:jc w:val="center"/>
        <w:rPr>
          <w:rFonts w:cs="Times New Roman"/>
          <w:szCs w:val="28"/>
        </w:rPr>
      </w:pP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5A5219" w:rsidRDefault="005A5219" w:rsidP="005A5219">
      <w:pPr>
        <w:tabs>
          <w:tab w:val="left" w:pos="6237"/>
        </w:tabs>
        <w:ind w:left="5670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1 </w:t>
      </w:r>
    </w:p>
    <w:p w:rsidR="00297D20" w:rsidRDefault="005A5219" w:rsidP="005A5219">
      <w:pPr>
        <w:tabs>
          <w:tab w:val="left" w:pos="5529"/>
          <w:tab w:val="left" w:pos="6237"/>
        </w:tabs>
        <w:ind w:left="567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</w:t>
      </w: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5A5219" w:rsidRDefault="005A5219" w:rsidP="00254788">
      <w:pPr>
        <w:jc w:val="center"/>
        <w:rPr>
          <w:rFonts w:cs="Times New Roman"/>
          <w:szCs w:val="28"/>
        </w:rPr>
      </w:pPr>
    </w:p>
    <w:p w:rsidR="005A5219" w:rsidRDefault="005A5219" w:rsidP="00850FFF">
      <w:pPr>
        <w:pStyle w:val="a8"/>
        <w:widowControl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:rsidR="005A5219" w:rsidRDefault="005A5219" w:rsidP="00850FFF">
      <w:pPr>
        <w:ind w:firstLine="0"/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на участие в </w:t>
      </w:r>
      <w:r w:rsidRPr="00297D20">
        <w:rPr>
          <w:b/>
          <w:color w:val="000000"/>
          <w:szCs w:val="28"/>
        </w:rPr>
        <w:t xml:space="preserve">областном этапе Всероссийского конкурса педагогов </w:t>
      </w:r>
    </w:p>
    <w:p w:rsidR="005A5219" w:rsidRPr="00297D20" w:rsidRDefault="005A5219" w:rsidP="00850FFF">
      <w:pPr>
        <w:ind w:firstLine="0"/>
        <w:jc w:val="center"/>
        <w:rPr>
          <w:rFonts w:cs="Times New Roman"/>
          <w:b/>
          <w:szCs w:val="28"/>
        </w:rPr>
      </w:pPr>
      <w:r w:rsidRPr="00297D20">
        <w:rPr>
          <w:b/>
          <w:color w:val="000000"/>
          <w:szCs w:val="28"/>
        </w:rPr>
        <w:t xml:space="preserve">дополнительного образования </w:t>
      </w:r>
      <w:r w:rsidRPr="00297D20">
        <w:rPr>
          <w:b/>
          <w:szCs w:val="28"/>
        </w:rPr>
        <w:t>«Сердце отдаю детям»</w:t>
      </w:r>
    </w:p>
    <w:p w:rsidR="005A5219" w:rsidRDefault="005A5219" w:rsidP="00850FFF">
      <w:pPr>
        <w:widowControl w:val="0"/>
        <w:ind w:firstLine="0"/>
        <w:jc w:val="center"/>
        <w:rPr>
          <w:szCs w:val="28"/>
        </w:rPr>
      </w:pPr>
    </w:p>
    <w:p w:rsidR="005A5219" w:rsidRDefault="005A5219" w:rsidP="00850FFF">
      <w:pPr>
        <w:widowControl w:val="0"/>
        <w:ind w:firstLine="0"/>
        <w:jc w:val="center"/>
        <w:rPr>
          <w:szCs w:val="28"/>
          <w:u w:val="single"/>
        </w:rPr>
      </w:pPr>
      <w:r>
        <w:rPr>
          <w:szCs w:val="28"/>
        </w:rPr>
        <w:t xml:space="preserve">Номинация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590FEF" w:rsidRDefault="00590FEF" w:rsidP="00850FFF">
      <w:pPr>
        <w:widowControl w:val="0"/>
        <w:ind w:firstLine="0"/>
        <w:rPr>
          <w:szCs w:val="28"/>
          <w:u w:val="single"/>
        </w:rPr>
      </w:pPr>
    </w:p>
    <w:p w:rsidR="005A5219" w:rsidRDefault="005A5219" w:rsidP="00850FFF">
      <w:pPr>
        <w:widowControl w:val="0"/>
        <w:ind w:firstLine="0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 Сведения об участнике (конкурсанте)</w:t>
      </w:r>
      <w:r w:rsidR="00590FEF">
        <w:rPr>
          <w:szCs w:val="28"/>
        </w:rPr>
        <w:t>:</w:t>
      </w:r>
    </w:p>
    <w:p w:rsidR="005A5219" w:rsidRDefault="005A5219" w:rsidP="00850FFF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Cs w:val="28"/>
        </w:rPr>
      </w:pPr>
      <w:r>
        <w:rPr>
          <w:szCs w:val="28"/>
        </w:rPr>
        <w:t>Ф.И.О. (полностью)</w:t>
      </w:r>
      <w:r w:rsidR="00590FEF">
        <w:rPr>
          <w:szCs w:val="28"/>
        </w:rPr>
        <w:t>;</w:t>
      </w:r>
    </w:p>
    <w:p w:rsidR="005A5219" w:rsidRDefault="005A5219" w:rsidP="00850FFF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Cs w:val="28"/>
        </w:rPr>
      </w:pPr>
      <w:r>
        <w:rPr>
          <w:szCs w:val="28"/>
        </w:rPr>
        <w:t>Дата рождения</w:t>
      </w:r>
      <w:r w:rsidR="00590FEF">
        <w:rPr>
          <w:szCs w:val="28"/>
        </w:rPr>
        <w:t>;</w:t>
      </w:r>
    </w:p>
    <w:p w:rsidR="005A5219" w:rsidRDefault="005A5219" w:rsidP="00850FFF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Cs w:val="28"/>
        </w:rPr>
      </w:pPr>
      <w:r>
        <w:rPr>
          <w:szCs w:val="28"/>
        </w:rPr>
        <w:t>Место работы, должность</w:t>
      </w:r>
      <w:r w:rsidR="00590FEF">
        <w:rPr>
          <w:szCs w:val="28"/>
        </w:rPr>
        <w:t>;</w:t>
      </w:r>
    </w:p>
    <w:p w:rsidR="005A5219" w:rsidRDefault="005A5219" w:rsidP="00850FFF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Cs w:val="28"/>
        </w:rPr>
      </w:pPr>
      <w:r>
        <w:rPr>
          <w:szCs w:val="28"/>
        </w:rPr>
        <w:t>Адрес места работы (с указанием почтового индекса), телефон</w:t>
      </w:r>
      <w:r w:rsidR="00E71808">
        <w:rPr>
          <w:szCs w:val="28"/>
        </w:rPr>
        <w:t>, домашний адрес, телефон;</w:t>
      </w:r>
    </w:p>
    <w:p w:rsidR="005A5219" w:rsidRDefault="005A5219" w:rsidP="00850FFF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Cs w:val="28"/>
        </w:rPr>
      </w:pPr>
      <w:r>
        <w:rPr>
          <w:szCs w:val="28"/>
        </w:rPr>
        <w:t>Сведения об образовании</w:t>
      </w:r>
      <w:r w:rsidR="00590FEF">
        <w:rPr>
          <w:szCs w:val="28"/>
        </w:rPr>
        <w:t>;</w:t>
      </w:r>
    </w:p>
    <w:p w:rsidR="005A5219" w:rsidRDefault="005A5219" w:rsidP="00850FFF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Cs w:val="28"/>
        </w:rPr>
      </w:pPr>
      <w:r>
        <w:rPr>
          <w:szCs w:val="28"/>
        </w:rPr>
        <w:t xml:space="preserve">Стаж работы по специальности </w:t>
      </w:r>
      <w:r w:rsidR="00590FEF">
        <w:rPr>
          <w:szCs w:val="28"/>
        </w:rPr>
        <w:t>;</w:t>
      </w:r>
    </w:p>
    <w:p w:rsidR="005A5219" w:rsidRDefault="005A5219" w:rsidP="00850FFF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Cs w:val="28"/>
        </w:rPr>
      </w:pPr>
      <w:r>
        <w:rPr>
          <w:szCs w:val="28"/>
        </w:rPr>
        <w:t>Квалификационная категория</w:t>
      </w:r>
      <w:r w:rsidR="00590FEF">
        <w:rPr>
          <w:szCs w:val="28"/>
        </w:rPr>
        <w:t>;</w:t>
      </w:r>
    </w:p>
    <w:p w:rsidR="005A5219" w:rsidRDefault="005A5219" w:rsidP="00850FFF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szCs w:val="28"/>
        </w:rPr>
      </w:pPr>
      <w:r>
        <w:rPr>
          <w:szCs w:val="28"/>
        </w:rPr>
        <w:t>Государственные и отраслевые награды</w:t>
      </w:r>
      <w:r w:rsidR="00590FEF">
        <w:rPr>
          <w:szCs w:val="28"/>
        </w:rPr>
        <w:t>;</w:t>
      </w:r>
    </w:p>
    <w:p w:rsidR="005A5219" w:rsidRDefault="005A5219" w:rsidP="00850FFF">
      <w:pPr>
        <w:widowControl w:val="0"/>
        <w:numPr>
          <w:ilvl w:val="0"/>
          <w:numId w:val="5"/>
        </w:numPr>
        <w:tabs>
          <w:tab w:val="left" w:pos="0"/>
        </w:tabs>
        <w:suppressAutoHyphens/>
        <w:ind w:left="0" w:firstLine="284"/>
        <w:jc w:val="both"/>
        <w:rPr>
          <w:szCs w:val="28"/>
        </w:rPr>
      </w:pPr>
      <w:r>
        <w:rPr>
          <w:szCs w:val="28"/>
        </w:rPr>
        <w:t>Краткое описание опыта работы и сведения о наиболее значимых педагогическ</w:t>
      </w:r>
      <w:r w:rsidR="00590FEF">
        <w:rPr>
          <w:szCs w:val="28"/>
        </w:rPr>
        <w:t>их успехах за последние 3 года;</w:t>
      </w:r>
    </w:p>
    <w:p w:rsidR="00590FEF" w:rsidRPr="00590FEF" w:rsidRDefault="00590FEF" w:rsidP="00850FFF">
      <w:pPr>
        <w:widowControl w:val="0"/>
        <w:numPr>
          <w:ilvl w:val="0"/>
          <w:numId w:val="5"/>
        </w:numPr>
        <w:tabs>
          <w:tab w:val="left" w:pos="0"/>
        </w:tabs>
        <w:suppressAutoHyphens/>
        <w:ind w:left="0" w:firstLine="284"/>
        <w:jc w:val="both"/>
        <w:rPr>
          <w:szCs w:val="28"/>
        </w:rPr>
      </w:pPr>
      <w:r w:rsidRPr="00590FEF">
        <w:rPr>
          <w:szCs w:val="28"/>
        </w:rPr>
        <w:t>Дополнительные сведения (на усмотрение участника</w:t>
      </w:r>
      <w:r>
        <w:rPr>
          <w:szCs w:val="28"/>
        </w:rPr>
        <w:t xml:space="preserve"> (конкурсанта</w:t>
      </w:r>
      <w:r w:rsidRPr="00590FEF">
        <w:rPr>
          <w:szCs w:val="28"/>
        </w:rPr>
        <w:t>).</w:t>
      </w:r>
      <w:r w:rsidR="005A5219" w:rsidRPr="00590FEF">
        <w:rPr>
          <w:szCs w:val="28"/>
        </w:rPr>
        <w:t xml:space="preserve"> </w:t>
      </w:r>
    </w:p>
    <w:p w:rsidR="005A5219" w:rsidRDefault="005A5219" w:rsidP="00850FFF">
      <w:pPr>
        <w:widowControl w:val="0"/>
        <w:tabs>
          <w:tab w:val="left" w:pos="851"/>
          <w:tab w:val="left" w:pos="993"/>
        </w:tabs>
        <w:suppressAutoHyphens/>
        <w:ind w:firstLine="0"/>
        <w:rPr>
          <w:szCs w:val="28"/>
        </w:rPr>
      </w:pPr>
      <w:r w:rsidRPr="00590FEF">
        <w:rPr>
          <w:szCs w:val="28"/>
          <w:lang w:val="en-US"/>
        </w:rPr>
        <w:t>II</w:t>
      </w:r>
      <w:r w:rsidRPr="00590FEF">
        <w:rPr>
          <w:szCs w:val="28"/>
        </w:rPr>
        <w:t>. Согласование вопросов подготовки ко второму туру</w:t>
      </w:r>
      <w:r w:rsidR="00590FEF">
        <w:rPr>
          <w:szCs w:val="28"/>
        </w:rPr>
        <w:t xml:space="preserve"> </w:t>
      </w:r>
      <w:r>
        <w:rPr>
          <w:szCs w:val="28"/>
        </w:rPr>
        <w:t xml:space="preserve">областного этапа </w:t>
      </w:r>
      <w:r w:rsidR="00590FEF">
        <w:rPr>
          <w:szCs w:val="28"/>
        </w:rPr>
        <w:t>К</w:t>
      </w:r>
      <w:r>
        <w:rPr>
          <w:szCs w:val="28"/>
        </w:rPr>
        <w:t>онкурса</w:t>
      </w:r>
      <w:r w:rsidR="00850FFF">
        <w:rPr>
          <w:szCs w:val="28"/>
        </w:rPr>
        <w:t>:</w:t>
      </w:r>
    </w:p>
    <w:p w:rsidR="005A5219" w:rsidRDefault="00850FFF" w:rsidP="00850FFF">
      <w:pPr>
        <w:widowControl w:val="0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uppressAutoHyphens/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5A5219">
        <w:rPr>
          <w:szCs w:val="28"/>
        </w:rPr>
        <w:t>Перечислите желаемое оборудование для участия во втором туре (с указанием назначения и количества единиц).</w:t>
      </w:r>
    </w:p>
    <w:p w:rsidR="005A5219" w:rsidRDefault="00850FFF" w:rsidP="00850FFF">
      <w:pPr>
        <w:widowControl w:val="0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uppressAutoHyphens/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5A5219">
        <w:rPr>
          <w:szCs w:val="28"/>
        </w:rPr>
        <w:t>Укажите возраст детей для проведения открытого занят</w:t>
      </w:r>
      <w:r w:rsidR="00590FEF">
        <w:rPr>
          <w:szCs w:val="28"/>
        </w:rPr>
        <w:t xml:space="preserve">ия «Введение в образовательную </w:t>
      </w:r>
      <w:r w:rsidR="005A5219">
        <w:rPr>
          <w:szCs w:val="28"/>
        </w:rPr>
        <w:t>программу».</w:t>
      </w:r>
    </w:p>
    <w:p w:rsidR="00590FEF" w:rsidRDefault="00590FEF" w:rsidP="00850FFF">
      <w:pPr>
        <w:ind w:firstLine="426"/>
        <w:rPr>
          <w:szCs w:val="28"/>
        </w:rPr>
      </w:pPr>
    </w:p>
    <w:p w:rsidR="00C35BFC" w:rsidRDefault="00C35BFC" w:rsidP="00850FFF">
      <w:pPr>
        <w:ind w:firstLine="426"/>
      </w:pPr>
    </w:p>
    <w:p w:rsidR="00590FEF" w:rsidRDefault="00590FEF" w:rsidP="005A5219">
      <w:pPr>
        <w:ind w:firstLine="0"/>
      </w:pPr>
    </w:p>
    <w:p w:rsidR="00590FEF" w:rsidRDefault="00590FEF" w:rsidP="005A5219">
      <w:pPr>
        <w:ind w:firstLine="0"/>
      </w:pPr>
    </w:p>
    <w:p w:rsidR="00590FEF" w:rsidRDefault="00590FEF" w:rsidP="005A5219">
      <w:pPr>
        <w:ind w:firstLine="0"/>
      </w:pPr>
    </w:p>
    <w:p w:rsidR="00590FEF" w:rsidRDefault="00590FEF" w:rsidP="005A5219">
      <w:pPr>
        <w:ind w:firstLine="0"/>
      </w:pPr>
    </w:p>
    <w:p w:rsidR="00590FEF" w:rsidRDefault="00590FEF" w:rsidP="005A5219">
      <w:pPr>
        <w:ind w:firstLine="0"/>
      </w:pPr>
    </w:p>
    <w:p w:rsidR="00850FFF" w:rsidRDefault="00850FFF" w:rsidP="00590FEF">
      <w:pPr>
        <w:tabs>
          <w:tab w:val="left" w:pos="6237"/>
        </w:tabs>
        <w:ind w:left="5670" w:firstLine="0"/>
        <w:rPr>
          <w:rFonts w:cs="Times New Roman"/>
          <w:szCs w:val="28"/>
        </w:rPr>
      </w:pPr>
    </w:p>
    <w:p w:rsidR="00850FFF" w:rsidRDefault="00850FFF" w:rsidP="00590FEF">
      <w:pPr>
        <w:tabs>
          <w:tab w:val="left" w:pos="6237"/>
        </w:tabs>
        <w:ind w:left="5670" w:firstLine="0"/>
        <w:rPr>
          <w:rFonts w:cs="Times New Roman"/>
          <w:szCs w:val="28"/>
        </w:rPr>
      </w:pPr>
    </w:p>
    <w:p w:rsidR="00850FFF" w:rsidRDefault="00850FFF" w:rsidP="00590FEF">
      <w:pPr>
        <w:tabs>
          <w:tab w:val="left" w:pos="6237"/>
        </w:tabs>
        <w:ind w:left="5670" w:firstLine="0"/>
        <w:rPr>
          <w:rFonts w:cs="Times New Roman"/>
          <w:szCs w:val="28"/>
        </w:rPr>
      </w:pPr>
    </w:p>
    <w:p w:rsidR="00850FFF" w:rsidRDefault="00850FFF" w:rsidP="00590FEF">
      <w:pPr>
        <w:tabs>
          <w:tab w:val="left" w:pos="6237"/>
        </w:tabs>
        <w:ind w:left="5670" w:firstLine="0"/>
        <w:rPr>
          <w:rFonts w:cs="Times New Roman"/>
          <w:szCs w:val="28"/>
        </w:rPr>
      </w:pPr>
    </w:p>
    <w:p w:rsidR="00850FFF" w:rsidRDefault="00850FFF" w:rsidP="00590FEF">
      <w:pPr>
        <w:tabs>
          <w:tab w:val="left" w:pos="6237"/>
        </w:tabs>
        <w:ind w:left="5670" w:firstLine="0"/>
        <w:rPr>
          <w:rFonts w:cs="Times New Roman"/>
          <w:szCs w:val="28"/>
        </w:rPr>
      </w:pPr>
    </w:p>
    <w:p w:rsidR="00850FFF" w:rsidRDefault="00850FFF" w:rsidP="00590FEF">
      <w:pPr>
        <w:tabs>
          <w:tab w:val="left" w:pos="6237"/>
        </w:tabs>
        <w:ind w:left="5670" w:firstLine="0"/>
        <w:rPr>
          <w:rFonts w:cs="Times New Roman"/>
          <w:szCs w:val="28"/>
        </w:rPr>
      </w:pPr>
    </w:p>
    <w:p w:rsidR="00850FFF" w:rsidRDefault="00850FFF" w:rsidP="00590FEF">
      <w:pPr>
        <w:tabs>
          <w:tab w:val="left" w:pos="6237"/>
        </w:tabs>
        <w:ind w:left="5670" w:firstLine="0"/>
        <w:rPr>
          <w:rFonts w:cs="Times New Roman"/>
          <w:szCs w:val="28"/>
        </w:rPr>
      </w:pPr>
    </w:p>
    <w:p w:rsidR="00850FFF" w:rsidRDefault="00850FFF" w:rsidP="00590FEF">
      <w:pPr>
        <w:tabs>
          <w:tab w:val="left" w:pos="6237"/>
        </w:tabs>
        <w:ind w:left="5670" w:firstLine="0"/>
        <w:rPr>
          <w:rFonts w:cs="Times New Roman"/>
          <w:szCs w:val="28"/>
        </w:rPr>
      </w:pPr>
    </w:p>
    <w:p w:rsidR="00590FEF" w:rsidRDefault="00590FEF" w:rsidP="00590FEF">
      <w:pPr>
        <w:tabs>
          <w:tab w:val="left" w:pos="6237"/>
        </w:tabs>
        <w:ind w:left="5670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590FEF" w:rsidRDefault="00590FEF" w:rsidP="00590FEF">
      <w:pPr>
        <w:tabs>
          <w:tab w:val="left" w:pos="5529"/>
          <w:tab w:val="left" w:pos="6237"/>
        </w:tabs>
        <w:ind w:left="567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</w:t>
      </w:r>
    </w:p>
    <w:p w:rsidR="00590FEF" w:rsidRDefault="00590FEF" w:rsidP="00590FEF">
      <w:pPr>
        <w:ind w:left="4680"/>
        <w:rPr>
          <w:szCs w:val="28"/>
        </w:rPr>
      </w:pPr>
    </w:p>
    <w:p w:rsidR="00590FEF" w:rsidRDefault="00590FEF" w:rsidP="00590FEF">
      <w:pPr>
        <w:ind w:left="4680"/>
        <w:rPr>
          <w:szCs w:val="28"/>
        </w:rPr>
      </w:pPr>
    </w:p>
    <w:p w:rsidR="00590FEF" w:rsidRDefault="00590FEF" w:rsidP="00590FEF">
      <w:pPr>
        <w:ind w:left="4962" w:firstLine="0"/>
        <w:rPr>
          <w:szCs w:val="28"/>
        </w:rPr>
      </w:pPr>
      <w:r>
        <w:rPr>
          <w:szCs w:val="28"/>
        </w:rPr>
        <w:t>В оргкомитет областного этапа Всероссийского конкурса педагогов дополнительного образования детей «Сердце отдаю детям»</w:t>
      </w:r>
    </w:p>
    <w:p w:rsidR="00590FEF" w:rsidRDefault="00590FEF" w:rsidP="00590FEF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 w:firstLine="0"/>
        <w:rPr>
          <w:b/>
          <w:szCs w:val="28"/>
        </w:rPr>
      </w:pPr>
    </w:p>
    <w:p w:rsidR="00590FEF" w:rsidRDefault="00590FEF" w:rsidP="00590FEF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28"/>
        <w:rPr>
          <w:b/>
          <w:szCs w:val="28"/>
        </w:rPr>
      </w:pPr>
    </w:p>
    <w:p w:rsidR="00590FEF" w:rsidRDefault="00590FEF" w:rsidP="00590FEF">
      <w:pPr>
        <w:tabs>
          <w:tab w:val="left" w:pos="426"/>
        </w:tabs>
        <w:ind w:left="5640"/>
        <w:jc w:val="both"/>
        <w:rPr>
          <w:rFonts w:eastAsia="Calibri"/>
          <w:szCs w:val="28"/>
        </w:rPr>
      </w:pPr>
    </w:p>
    <w:p w:rsidR="00590FEF" w:rsidRDefault="00590FEF" w:rsidP="00590FEF">
      <w:pPr>
        <w:tabs>
          <w:tab w:val="left" w:pos="426"/>
        </w:tabs>
        <w:jc w:val="center"/>
        <w:rPr>
          <w:b/>
          <w:szCs w:val="28"/>
        </w:rPr>
      </w:pPr>
      <w:r>
        <w:rPr>
          <w:b/>
          <w:szCs w:val="28"/>
        </w:rPr>
        <w:t>заявление.</w:t>
      </w:r>
    </w:p>
    <w:p w:rsidR="00590FEF" w:rsidRDefault="00590FEF" w:rsidP="00590FEF">
      <w:pPr>
        <w:tabs>
          <w:tab w:val="left" w:pos="426"/>
        </w:tabs>
        <w:jc w:val="both"/>
        <w:rPr>
          <w:szCs w:val="28"/>
        </w:rPr>
      </w:pPr>
    </w:p>
    <w:p w:rsidR="00590FEF" w:rsidRDefault="00590FEF" w:rsidP="00590FEF">
      <w:pPr>
        <w:tabs>
          <w:tab w:val="left" w:pos="426"/>
        </w:tabs>
        <w:jc w:val="center"/>
        <w:rPr>
          <w:szCs w:val="28"/>
        </w:rPr>
      </w:pPr>
    </w:p>
    <w:p w:rsidR="00590FEF" w:rsidRDefault="00590FEF" w:rsidP="00590FEF">
      <w:pPr>
        <w:tabs>
          <w:tab w:val="left" w:pos="426"/>
        </w:tabs>
        <w:jc w:val="center"/>
        <w:rPr>
          <w:szCs w:val="28"/>
        </w:rPr>
      </w:pPr>
      <w:r>
        <w:rPr>
          <w:szCs w:val="28"/>
        </w:rPr>
        <w:t xml:space="preserve">Я, </w:t>
      </w:r>
      <w:r>
        <w:rPr>
          <w:szCs w:val="28"/>
          <w:u w:val="single"/>
        </w:rPr>
        <w:t>___________________________________________________</w:t>
      </w:r>
      <w:r>
        <w:rPr>
          <w:szCs w:val="28"/>
        </w:rPr>
        <w:t>,</w:t>
      </w:r>
    </w:p>
    <w:p w:rsidR="00590FEF" w:rsidRDefault="00590FEF" w:rsidP="00590FEF">
      <w:pPr>
        <w:tabs>
          <w:tab w:val="left" w:pos="426"/>
        </w:tabs>
        <w:spacing w:line="360" w:lineRule="auto"/>
        <w:ind w:firstLine="708"/>
        <w:jc w:val="center"/>
        <w:rPr>
          <w:szCs w:val="28"/>
        </w:rPr>
      </w:pPr>
      <w:r>
        <w:rPr>
          <w:szCs w:val="28"/>
        </w:rPr>
        <w:t>фамилия, имя, отчество (полностью)</w:t>
      </w:r>
    </w:p>
    <w:p w:rsidR="00590FEF" w:rsidRDefault="00590FEF" w:rsidP="00590FEF">
      <w:pPr>
        <w:jc w:val="both"/>
        <w:rPr>
          <w:szCs w:val="28"/>
        </w:rPr>
      </w:pPr>
      <w:r>
        <w:rPr>
          <w:szCs w:val="28"/>
        </w:rPr>
        <w:t>даю согласие на участие в областном этапе Всероссийского конкурса педагогов дополнительного образования детей «Сердце отдаю детям» в 20___ году и внесение сведений, указанных в заявке участника, в базу данных об участниках конкурса, и использование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областного этапа конкурса иных материалов, представляемых на конкурс для публикаций в СМИ, размещения в Интернете и при подготовке методических материалов конкурса.</w:t>
      </w:r>
    </w:p>
    <w:p w:rsidR="00590FEF" w:rsidRDefault="00590FEF" w:rsidP="00590FEF">
      <w:pPr>
        <w:rPr>
          <w:szCs w:val="28"/>
        </w:rPr>
      </w:pPr>
      <w:r>
        <w:rPr>
          <w:szCs w:val="28"/>
        </w:rPr>
        <w:tab/>
      </w:r>
    </w:p>
    <w:p w:rsidR="00590FEF" w:rsidRDefault="00590FEF" w:rsidP="00590FEF">
      <w:pPr>
        <w:rPr>
          <w:szCs w:val="28"/>
        </w:rPr>
      </w:pPr>
    </w:p>
    <w:p w:rsidR="00590FEF" w:rsidRDefault="00590FEF" w:rsidP="00590FEF">
      <w:pPr>
        <w:rPr>
          <w:szCs w:val="28"/>
        </w:rPr>
      </w:pPr>
    </w:p>
    <w:p w:rsidR="00590FEF" w:rsidRDefault="00590FEF" w:rsidP="00590FEF">
      <w:pPr>
        <w:rPr>
          <w:szCs w:val="28"/>
        </w:rPr>
      </w:pPr>
      <w:r>
        <w:rPr>
          <w:szCs w:val="28"/>
        </w:rPr>
        <w:t>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:rsidR="00590FEF" w:rsidRDefault="00590FEF" w:rsidP="00590FEF">
      <w:pPr>
        <w:tabs>
          <w:tab w:val="left" w:pos="8404"/>
        </w:tabs>
        <w:rPr>
          <w:szCs w:val="28"/>
        </w:rPr>
      </w:pPr>
      <w:r>
        <w:rPr>
          <w:szCs w:val="28"/>
        </w:rPr>
        <w:t xml:space="preserve">                  (подпись)                                          (расшифровка подписи)</w:t>
      </w:r>
      <w:r>
        <w:rPr>
          <w:szCs w:val="28"/>
        </w:rPr>
        <w:tab/>
      </w:r>
    </w:p>
    <w:p w:rsidR="00590FEF" w:rsidRDefault="00590FEF" w:rsidP="00590FEF">
      <w:pPr>
        <w:tabs>
          <w:tab w:val="left" w:pos="8404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__________________20___г.</w:t>
      </w:r>
    </w:p>
    <w:p w:rsidR="00590FEF" w:rsidRDefault="00590FEF" w:rsidP="00590FEF">
      <w:pPr>
        <w:rPr>
          <w:szCs w:val="28"/>
        </w:rPr>
      </w:pPr>
    </w:p>
    <w:p w:rsidR="00590FEF" w:rsidRDefault="00590FEF" w:rsidP="00590FEF">
      <w:pPr>
        <w:rPr>
          <w:szCs w:val="28"/>
        </w:rPr>
      </w:pPr>
    </w:p>
    <w:p w:rsidR="00590FEF" w:rsidRDefault="00590FEF" w:rsidP="00590FEF">
      <w:pPr>
        <w:rPr>
          <w:szCs w:val="28"/>
        </w:rPr>
      </w:pPr>
    </w:p>
    <w:p w:rsidR="00590FEF" w:rsidRDefault="00590FEF" w:rsidP="00590FEF">
      <w:pPr>
        <w:ind w:firstLine="720"/>
        <w:jc w:val="both"/>
        <w:rPr>
          <w:szCs w:val="28"/>
        </w:rPr>
      </w:pPr>
    </w:p>
    <w:p w:rsidR="00590FEF" w:rsidRDefault="00590FEF" w:rsidP="00590FEF">
      <w:pPr>
        <w:ind w:firstLine="720"/>
        <w:jc w:val="both"/>
        <w:rPr>
          <w:szCs w:val="28"/>
        </w:rPr>
      </w:pPr>
    </w:p>
    <w:p w:rsidR="00590FEF" w:rsidRPr="003D1E8D" w:rsidRDefault="00590FEF" w:rsidP="005A5219">
      <w:pPr>
        <w:ind w:firstLine="0"/>
      </w:pPr>
    </w:p>
    <w:sectPr w:rsidR="00590FEF" w:rsidRPr="003D1E8D" w:rsidSect="00C35B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CE" w:rsidRDefault="00E874CE" w:rsidP="00C71535">
      <w:r>
        <w:separator/>
      </w:r>
    </w:p>
  </w:endnote>
  <w:endnote w:type="continuationSeparator" w:id="0">
    <w:p w:rsidR="00E874CE" w:rsidRDefault="00E874CE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20" w:rsidRDefault="00297D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20" w:rsidRDefault="00297D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20" w:rsidRDefault="00297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CE" w:rsidRDefault="00E874CE" w:rsidP="00C71535">
      <w:r>
        <w:separator/>
      </w:r>
    </w:p>
  </w:footnote>
  <w:footnote w:type="continuationSeparator" w:id="0">
    <w:p w:rsidR="00E874CE" w:rsidRDefault="00E874CE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20" w:rsidRDefault="00297D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822924"/>
      <w:docPartObj>
        <w:docPartGallery w:val="Page Numbers (Top of Page)"/>
        <w:docPartUnique/>
      </w:docPartObj>
    </w:sdtPr>
    <w:sdtEndPr/>
    <w:sdtContent>
      <w:p w:rsidR="00C35BFC" w:rsidRDefault="00C35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22A">
          <w:rPr>
            <w:noProof/>
          </w:rPr>
          <w:t>2</w:t>
        </w:r>
        <w:r>
          <w:fldChar w:fldCharType="end"/>
        </w:r>
      </w:p>
    </w:sdtContent>
  </w:sdt>
  <w:p w:rsidR="00C436A3" w:rsidRPr="00532191" w:rsidRDefault="00E874CE" w:rsidP="00532191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20" w:rsidRDefault="00297D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4DB37FF"/>
    <w:multiLevelType w:val="hybridMultilevel"/>
    <w:tmpl w:val="A68E04FC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5E6C2FF3"/>
    <w:multiLevelType w:val="multilevel"/>
    <w:tmpl w:val="879019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5F87D1F"/>
    <w:multiLevelType w:val="hybridMultilevel"/>
    <w:tmpl w:val="DB90DF9A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55FE9"/>
    <w:rsid w:val="000F43F3"/>
    <w:rsid w:val="001C78DA"/>
    <w:rsid w:val="001E0680"/>
    <w:rsid w:val="001F2137"/>
    <w:rsid w:val="002306C4"/>
    <w:rsid w:val="00254788"/>
    <w:rsid w:val="00297D20"/>
    <w:rsid w:val="00322FBC"/>
    <w:rsid w:val="0032470F"/>
    <w:rsid w:val="003A2DCC"/>
    <w:rsid w:val="003D1E8D"/>
    <w:rsid w:val="003E39A1"/>
    <w:rsid w:val="0040656C"/>
    <w:rsid w:val="00443EFA"/>
    <w:rsid w:val="004E0A6C"/>
    <w:rsid w:val="0053722A"/>
    <w:rsid w:val="00555670"/>
    <w:rsid w:val="00590FEF"/>
    <w:rsid w:val="0059222A"/>
    <w:rsid w:val="005A5219"/>
    <w:rsid w:val="0076573F"/>
    <w:rsid w:val="007A78E5"/>
    <w:rsid w:val="00850FFF"/>
    <w:rsid w:val="008A2984"/>
    <w:rsid w:val="00A15E43"/>
    <w:rsid w:val="00A21506"/>
    <w:rsid w:val="00A47B57"/>
    <w:rsid w:val="00A56D83"/>
    <w:rsid w:val="00A759B0"/>
    <w:rsid w:val="00AA22F8"/>
    <w:rsid w:val="00AD524F"/>
    <w:rsid w:val="00BA424E"/>
    <w:rsid w:val="00BB1812"/>
    <w:rsid w:val="00BC3F31"/>
    <w:rsid w:val="00C21E32"/>
    <w:rsid w:val="00C35BFC"/>
    <w:rsid w:val="00C37646"/>
    <w:rsid w:val="00C71535"/>
    <w:rsid w:val="00CA5934"/>
    <w:rsid w:val="00D00EFB"/>
    <w:rsid w:val="00E062FE"/>
    <w:rsid w:val="00E1407E"/>
    <w:rsid w:val="00E4356E"/>
    <w:rsid w:val="00E71808"/>
    <w:rsid w:val="00E874CE"/>
    <w:rsid w:val="00F71210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5A5219"/>
    <w:pPr>
      <w:suppressAutoHyphens/>
      <w:ind w:firstLine="720"/>
      <w:jc w:val="both"/>
    </w:pPr>
    <w:rPr>
      <w:rFonts w:cs="Times New Roman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5A521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5A5219"/>
    <w:pPr>
      <w:suppressAutoHyphens/>
      <w:ind w:firstLine="720"/>
      <w:jc w:val="both"/>
    </w:pPr>
    <w:rPr>
      <w:rFonts w:cs="Times New Roman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5A521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области.dotx</Template>
  <TotalTime>0</TotalTime>
  <Pages>7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Михнюк Кира Валерьевна</cp:lastModifiedBy>
  <cp:revision>2</cp:revision>
  <dcterms:created xsi:type="dcterms:W3CDTF">2017-03-07T06:20:00Z</dcterms:created>
  <dcterms:modified xsi:type="dcterms:W3CDTF">2017-03-07T06:20:00Z</dcterms:modified>
</cp:coreProperties>
</file>