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9" w:rsidRPr="00492C4D" w:rsidRDefault="00087899" w:rsidP="00C81193">
      <w:pPr>
        <w:spacing w:before="120" w:after="12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22"/>
      </w:tblGrid>
      <w:tr w:rsidR="00087899" w:rsidRPr="00492C4D" w:rsidTr="00380832">
        <w:trPr>
          <w:jc w:val="center"/>
        </w:trPr>
        <w:tc>
          <w:tcPr>
            <w:tcW w:w="5778" w:type="dxa"/>
          </w:tcPr>
          <w:p w:rsidR="00087899" w:rsidRPr="00492C4D" w:rsidRDefault="00087899" w:rsidP="00C81193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3" w:type="dxa"/>
            <w:hideMark/>
          </w:tcPr>
          <w:tbl>
            <w:tblPr>
              <w:tblStyle w:val="a5"/>
              <w:tblW w:w="3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</w:tblGrid>
            <w:tr w:rsidR="00220343" w:rsidTr="00380832">
              <w:tc>
                <w:tcPr>
                  <w:tcW w:w="3906" w:type="dxa"/>
                </w:tcPr>
                <w:p w:rsidR="00220343" w:rsidRPr="00220343" w:rsidRDefault="00220343" w:rsidP="00C81193">
                  <w:pPr>
                    <w:tabs>
                      <w:tab w:val="left" w:pos="993"/>
                    </w:tabs>
                    <w:spacing w:before="120" w:after="120" w:line="276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203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220343" w:rsidRDefault="00220343" w:rsidP="00C81193">
                  <w:pPr>
                    <w:tabs>
                      <w:tab w:val="left" w:pos="993"/>
                    </w:tabs>
                    <w:spacing w:before="120" w:after="12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Приказом департамента Ярославской области</w:t>
                  </w:r>
                </w:p>
                <w:p w:rsidR="00220343" w:rsidRDefault="00380832" w:rsidP="00380832">
                  <w:pPr>
                    <w:tabs>
                      <w:tab w:val="left" w:pos="993"/>
                    </w:tabs>
                    <w:spacing w:before="120" w:after="12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22034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37F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19.11.2015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20343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F37F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804 / 01-03</w:t>
                  </w:r>
                  <w:r w:rsidR="0022034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</w:tbl>
          <w:p w:rsidR="00087899" w:rsidRPr="00492C4D" w:rsidRDefault="00087899" w:rsidP="00C81193">
            <w:pPr>
              <w:tabs>
                <w:tab w:val="left" w:pos="993"/>
              </w:tabs>
              <w:spacing w:before="120" w:after="12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343" w:rsidRPr="00492C4D" w:rsidRDefault="00220343" w:rsidP="00C81193">
      <w:pPr>
        <w:tabs>
          <w:tab w:val="left" w:pos="567"/>
        </w:tabs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087899" w:rsidRPr="00492C4D" w:rsidRDefault="00087899" w:rsidP="00C81193">
      <w:pPr>
        <w:tabs>
          <w:tab w:val="left" w:pos="993"/>
        </w:tabs>
        <w:spacing w:before="120" w:after="12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2C4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87899" w:rsidRPr="00492C4D" w:rsidRDefault="00087899" w:rsidP="00C81193">
      <w:pPr>
        <w:tabs>
          <w:tab w:val="left" w:pos="993"/>
        </w:tabs>
        <w:spacing w:before="120" w:after="12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2C4D">
        <w:rPr>
          <w:rFonts w:ascii="Times New Roman" w:hAnsi="Times New Roman"/>
          <w:b/>
          <w:sz w:val="28"/>
          <w:szCs w:val="28"/>
        </w:rPr>
        <w:t xml:space="preserve">о проведении регионального этапа конкурса </w:t>
      </w:r>
      <w:bookmarkStart w:id="0" w:name="_GoBack"/>
      <w:bookmarkEnd w:id="0"/>
      <w:r w:rsidRPr="00492C4D">
        <w:rPr>
          <w:rFonts w:ascii="Times New Roman" w:hAnsi="Times New Roman"/>
          <w:b/>
          <w:sz w:val="28"/>
          <w:szCs w:val="28"/>
        </w:rPr>
        <w:br/>
        <w:t>инновационных площадок</w:t>
      </w:r>
    </w:p>
    <w:p w:rsidR="00087899" w:rsidRPr="00492C4D" w:rsidRDefault="00087899" w:rsidP="00C81193">
      <w:pPr>
        <w:tabs>
          <w:tab w:val="left" w:pos="993"/>
        </w:tabs>
        <w:spacing w:before="120" w:after="12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492C4D">
        <w:rPr>
          <w:rFonts w:ascii="Times New Roman" w:hAnsi="Times New Roman"/>
          <w:b/>
          <w:sz w:val="28"/>
          <w:szCs w:val="28"/>
        </w:rPr>
        <w:t>«Путь к успеху»</w:t>
      </w:r>
    </w:p>
    <w:p w:rsidR="00087899" w:rsidRPr="00C81193" w:rsidRDefault="00087899" w:rsidP="00C81193">
      <w:pPr>
        <w:pStyle w:val="1"/>
        <w:numPr>
          <w:ilvl w:val="0"/>
          <w:numId w:val="15"/>
        </w:numPr>
        <w:spacing w:before="360" w:after="240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Общие положения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Настоящее положение определяет порядок и сроки проведения регионального этапа конкурса инновационных площадок «Путь к успеху» (далее – Конкурс).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Организатором </w:t>
      </w:r>
      <w:r w:rsidR="00F108B4" w:rsidRPr="00C81193">
        <w:rPr>
          <w:rFonts w:ascii="Times New Roman" w:hAnsi="Times New Roman" w:cs="Times New Roman"/>
          <w:b w:val="0"/>
          <w:color w:val="auto"/>
        </w:rPr>
        <w:t xml:space="preserve"> </w:t>
      </w:r>
      <w:r w:rsidRPr="00C81193">
        <w:rPr>
          <w:rFonts w:ascii="Times New Roman" w:hAnsi="Times New Roman" w:cs="Times New Roman"/>
          <w:b w:val="0"/>
          <w:color w:val="auto"/>
        </w:rPr>
        <w:t>Конкурса является Государственное образовательное автономное учреждение Ярославской области «Институт развития образования» (далее – ГОАУ ЯО ИРО).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Региональный этап Конкурса проводится в соответствии с положением о конкурсе инновационных площадок «Путь к успеху», утвержденным Министерством образования и науки Российской Федерации.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Конкурс проводится в целях продвижения передового педагогического опыта, накопленного федеральными и региональными инновационными площадками при реализации федерального государственного образовательного стандарта начального общего образования (ФГОС НОО), оказания методической поддержки образовательным организациям, осуществляющим образовательную деятельность по образовательным программам начального общего образования.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Конкурс проводится по следующим номинациям: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>Лучшая основная образовательная программа начального общего образования;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>Лучшая рабочая программа учебного предмета "Математика";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>Лучшая рабочая программа учебного предмета "Русский язык";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>Лучшая практика применения новых образовательных технологий и использования ИКТ;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Лучшая система оценки достижения планируемых результатов основной образовательной программы.</w:t>
      </w:r>
    </w:p>
    <w:p w:rsidR="00087899" w:rsidRPr="00C81193" w:rsidRDefault="00087899" w:rsidP="00C81193">
      <w:pPr>
        <w:pStyle w:val="1"/>
        <w:numPr>
          <w:ilvl w:val="0"/>
          <w:numId w:val="15"/>
        </w:numPr>
        <w:spacing w:before="360" w:after="240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Задачи Конкурса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Формирование и укрепление позитивного общественного мнения об изменениях в образовании, связанных с введением ФГОС НОО.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Публичное признание вклада инновационных площадок в развитие системы образования.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Выявление и распространение эффективных механизмов и методов организации деятельности образовательной организации на уровне начального общего образования при реализации ФГОС НОО.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Создание открытого информационного ресурса, аккумулирующего передовой педагогический опыт внедрения ФГОС НОО.</w:t>
      </w:r>
    </w:p>
    <w:p w:rsidR="00087899" w:rsidRPr="00C81193" w:rsidRDefault="00087899" w:rsidP="00C81193">
      <w:pPr>
        <w:pStyle w:val="1"/>
        <w:numPr>
          <w:ilvl w:val="0"/>
          <w:numId w:val="15"/>
        </w:numPr>
        <w:spacing w:before="360" w:after="240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Участники Конкурса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Участвовать в конкурсе могут государственные, муниципальные и частные организации, осуществляющие образовательную деятельность по образовательным программам начального общего образования, основным направлением инновационной деятельности которых является разработка, апробация и (или) внедрение новых элементов содержания начального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обучения.</w:t>
      </w:r>
    </w:p>
    <w:p w:rsidR="00087899" w:rsidRPr="00C81193" w:rsidRDefault="00087899" w:rsidP="00C81193">
      <w:pPr>
        <w:pStyle w:val="1"/>
        <w:numPr>
          <w:ilvl w:val="0"/>
          <w:numId w:val="15"/>
        </w:numPr>
        <w:spacing w:before="360" w:after="240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Организация проведения конкурса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Для организационно-методического обеспечения регионального этапа Конкурса департаментом образования Ярославской области создается Организационный комитет (далее – Оргкомитет). 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 Оргкомитет Конкурса: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руководство подготовкой и проведением Конкурса; 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определяет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жюри Конкурса;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информируют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Конкурса о требованиях к представляемым материалам и рекомендациях по оцениванию, разработанных Российской академией образования;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участников Конкурса;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информируют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 порядке проведения, об итогах регионального конкурса;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материалов участников Конкурса и проверку на соответствие требованиям Конкурса; 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консультаций для участников Конкурса;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направляет в срок до 1 апреля 2016 года в адрес Всероссийского Оргкомитета конкурса инновационных площадок «Путь к успеху» материалы победителей регионального этапа (не более 1 победителя в каждой номинации от региона);</w:t>
      </w:r>
    </w:p>
    <w:p w:rsidR="00087899" w:rsidRPr="001F0358" w:rsidRDefault="00087899" w:rsidP="00C81193">
      <w:pPr>
        <w:numPr>
          <w:ilvl w:val="2"/>
          <w:numId w:val="5"/>
        </w:numPr>
        <w:spacing w:before="120" w:after="12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готовит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для освещения организации и проведения Конкурса на сайте ГОАУ ЯО ИРО  </w:t>
      </w:r>
      <w:hyperlink r:id="rId7" w:history="1">
        <w:r w:rsidRPr="00C81193">
          <w:rPr>
            <w:rFonts w:ascii="Times New Roman" w:eastAsiaTheme="majorEastAsia" w:hAnsi="Times New Roman" w:cs="Times New Roman"/>
            <w:bCs/>
            <w:color w:val="0000FF"/>
            <w:sz w:val="28"/>
            <w:szCs w:val="28"/>
            <w:u w:val="single"/>
          </w:rPr>
          <w:t>http://www.iro.yar.ru/index.php?id=1421</w:t>
        </w:r>
      </w:hyperlink>
      <w:r w:rsidR="001F0358" w:rsidRPr="00380832">
        <w:rPr>
          <w:rFonts w:ascii="Times New Roman" w:hAnsi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Жюри Конкурса:</w:t>
      </w:r>
    </w:p>
    <w:p w:rsidR="00087899" w:rsidRPr="00492C4D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экспертизу конкурсных материалов по критериям, разработанным Российской академией образования;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представляет в Оргкомитет заключения о результатах экспертизы;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предлагает к утверждению список образовательных организаций – победителей конкурса по каждой номинации.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Решение о победителях и призерах Конкурса принимается на основе бальной системы оценивания по каждому критерию от 1 до 10 баллов, (где 1 – низшая оценка, 10 – высшая).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Решение о победителях и призерах Конкурса оформляется протоколом. Протокол подписывается всеми членами экспертной комиссии.</w:t>
      </w:r>
    </w:p>
    <w:p w:rsidR="00087899" w:rsidRPr="00C81193" w:rsidRDefault="00087899" w:rsidP="00C81193">
      <w:pPr>
        <w:pStyle w:val="1"/>
        <w:numPr>
          <w:ilvl w:val="0"/>
          <w:numId w:val="15"/>
        </w:numPr>
        <w:spacing w:before="360" w:after="240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Порядок проведения Конкурса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Конкурс проводится с 1 сентября 2015 года по 1 апреля 2016 года в три этапа.</w:t>
      </w:r>
    </w:p>
    <w:p w:rsidR="00087899" w:rsidRPr="00492C4D" w:rsidRDefault="00087899" w:rsidP="00C81193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2C4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92C4D">
        <w:rPr>
          <w:rFonts w:ascii="Times New Roman" w:hAnsi="Times New Roman"/>
          <w:b/>
          <w:sz w:val="28"/>
          <w:szCs w:val="28"/>
          <w:lang w:eastAsia="ru-RU"/>
        </w:rPr>
        <w:t xml:space="preserve"> этап – организационный (1 сентября 2015 г – 29 января 2016 г)</w:t>
      </w:r>
    </w:p>
    <w:p w:rsidR="00087899" w:rsidRPr="00492C4D" w:rsidRDefault="00087899" w:rsidP="00C81193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2C4D">
        <w:rPr>
          <w:rFonts w:ascii="Times New Roman" w:hAnsi="Times New Roman"/>
          <w:sz w:val="28"/>
          <w:szCs w:val="28"/>
          <w:lang w:eastAsia="ar-SA"/>
        </w:rPr>
        <w:t xml:space="preserve">На данном этапе: </w:t>
      </w:r>
    </w:p>
    <w:p w:rsidR="00087899" w:rsidRPr="00492C4D" w:rsidRDefault="00087899" w:rsidP="00C81193">
      <w:pPr>
        <w:suppressAutoHyphens/>
        <w:spacing w:before="120" w:after="12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color w:val="000000"/>
          <w:sz w:val="28"/>
          <w:szCs w:val="28"/>
          <w:lang w:eastAsia="ar-SA"/>
        </w:rPr>
        <w:t>с 1 сентября 2015 г по 1 ноября 2015 г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разработка положения о региональном этапе конкурса инновационных площадок «Путь к успеху»;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состава Оргкомитета и Жюри Конкурса;</w:t>
      </w:r>
    </w:p>
    <w:p w:rsidR="00087899" w:rsidRPr="001F0358" w:rsidRDefault="00087899" w:rsidP="00C81193">
      <w:pPr>
        <w:numPr>
          <w:ilvl w:val="2"/>
          <w:numId w:val="5"/>
        </w:numPr>
        <w:spacing w:before="120" w:after="12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страницы сайта и оценочного листа для работы общественного жюри, размещенного в сети Интернет;</w:t>
      </w:r>
    </w:p>
    <w:p w:rsidR="00087899" w:rsidRPr="00492C4D" w:rsidRDefault="00087899" w:rsidP="00C81193">
      <w:pPr>
        <w:numPr>
          <w:ilvl w:val="2"/>
          <w:numId w:val="5"/>
        </w:numPr>
        <w:spacing w:before="120" w:after="120"/>
        <w:ind w:left="851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информирование</w:t>
      </w:r>
      <w:r w:rsidRPr="00492C4D">
        <w:rPr>
          <w:rFonts w:ascii="Times New Roman" w:hAnsi="Times New Roman"/>
          <w:sz w:val="28"/>
          <w:szCs w:val="28"/>
          <w:lang w:eastAsia="ar-SA"/>
        </w:rPr>
        <w:t xml:space="preserve"> об организации Конкурса и условиях его проведения на сайте</w:t>
      </w:r>
      <w:r w:rsidRPr="00492C4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ГОАУ ЯО ИРО  </w:t>
      </w:r>
      <w:hyperlink r:id="rId8" w:history="1">
        <w:r w:rsidRPr="00C81193">
          <w:rPr>
            <w:rFonts w:ascii="Times New Roman" w:eastAsiaTheme="majorEastAsia" w:hAnsi="Times New Roman" w:cs="Times New Roman"/>
            <w:bCs/>
            <w:color w:val="0000FF"/>
            <w:sz w:val="28"/>
            <w:szCs w:val="28"/>
            <w:u w:val="single"/>
          </w:rPr>
          <w:t>www.iro.yar.ru</w:t>
        </w:r>
      </w:hyperlink>
      <w:r w:rsidRPr="00492C4D">
        <w:rPr>
          <w:rFonts w:ascii="Times New Roman" w:hAnsi="Times New Roman"/>
          <w:sz w:val="28"/>
          <w:szCs w:val="28"/>
          <w:lang w:eastAsia="ar-SA"/>
        </w:rPr>
        <w:t>;</w:t>
      </w:r>
    </w:p>
    <w:p w:rsidR="00087899" w:rsidRPr="00492C4D" w:rsidRDefault="00087899" w:rsidP="00C81193">
      <w:pPr>
        <w:suppressAutoHyphens/>
        <w:spacing w:before="120" w:after="12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color w:val="000000"/>
          <w:sz w:val="28"/>
          <w:szCs w:val="28"/>
          <w:lang w:eastAsia="ar-SA"/>
        </w:rPr>
        <w:t>с 1 ноября 2015 г по 10 декабря 2016 г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отбор конкурсных материалов на муниципальном уровне;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по процедуре проведения Конкурса и оформлению заявочных документов. </w:t>
      </w:r>
    </w:p>
    <w:p w:rsidR="00087899" w:rsidRPr="00492C4D" w:rsidRDefault="00087899" w:rsidP="00C81193">
      <w:pPr>
        <w:suppressAutoHyphens/>
        <w:spacing w:before="120" w:after="12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color w:val="000000"/>
          <w:sz w:val="28"/>
          <w:szCs w:val="28"/>
          <w:lang w:eastAsia="ar-SA"/>
        </w:rPr>
        <w:t>с 10 декабря 2015 г по 29 января 2016 г</w:t>
      </w:r>
    </w:p>
    <w:p w:rsidR="00087899" w:rsidRPr="001F0358" w:rsidRDefault="00087899" w:rsidP="00C81193">
      <w:pPr>
        <w:suppressAutoHyphens/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F0358">
        <w:rPr>
          <w:rFonts w:ascii="Times New Roman" w:hAnsi="Times New Roman"/>
          <w:color w:val="000000"/>
          <w:sz w:val="28"/>
          <w:szCs w:val="28"/>
          <w:lang w:eastAsia="ar-SA"/>
        </w:rPr>
        <w:t>Прием, регистрация заявок и пакета документов от образовательных организаций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81193">
        <w:rPr>
          <w:rFonts w:ascii="Times New Roman" w:hAnsi="Times New Roman" w:cs="Times New Roman"/>
          <w:b w:val="0"/>
          <w:color w:val="auto"/>
        </w:rPr>
        <w:t xml:space="preserve">Участники Конкурса срок в до 29 января 2016 г. представляют в Оргкомитет: </w:t>
      </w:r>
      <w:proofErr w:type="gramEnd"/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на участие в конкурсе (Приложение 1) 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рекомендацию муниципального органа управления образованием (для государственных и негосударственных организаций – рекомендация Учредителя);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основную образовательную программу начального общего образования организации (далее ООП НОО);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аналитическую записку о результатах реализации ООП НОО (по выбранной номинации) или внедрения инновационной практики, объемом от 5 до 10 страниц;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 о реализации ООП НОО (с учетом выбранной номинации) или внедрении инновационной практики, продолжительностью не более 10 минут. 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нормативный акт регионального (муниципального) или федерального уровня о присвоении образовательной организации статуса региональной или федеральной инновационной площадки (если имеется). 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Оргкомитет Конкурса определяет соответствие заявочных документов требованиям Конкурса. На основании рассмотрения заявочных документов, Оргкомитетом Конкурса принимается решение о допуске к участию во втором этапе. </w:t>
      </w:r>
    </w:p>
    <w:p w:rsidR="00087899" w:rsidRPr="001F0358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Решение Оргкомитета оформляется протоколом, доводится до участников и размещается на странице сайта Конкурса.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lastRenderedPageBreak/>
        <w:t>Представленные на Конкурс материалы не возвращаются, рецензии заявителям не выдаются.</w:t>
      </w:r>
    </w:p>
    <w:p w:rsidR="00087899" w:rsidRPr="00492C4D" w:rsidRDefault="00087899" w:rsidP="00C81193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i/>
          <w:sz w:val="28"/>
          <w:szCs w:val="28"/>
          <w:lang w:eastAsia="ar-SA"/>
        </w:rPr>
        <w:t>Примечание:</w:t>
      </w:r>
      <w:r w:rsidRPr="00492C4D">
        <w:rPr>
          <w:rFonts w:ascii="Times New Roman" w:hAnsi="Times New Roman"/>
          <w:sz w:val="28"/>
          <w:szCs w:val="28"/>
          <w:lang w:eastAsia="ar-SA"/>
        </w:rPr>
        <w:t xml:space="preserve"> Общеобразовательная организация не допускается к участию во втором этапе Конкурса, если: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не все документы по перечню;  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представлены с нарушением установленного срока.</w:t>
      </w:r>
    </w:p>
    <w:p w:rsidR="00087899" w:rsidRPr="00492C4D" w:rsidRDefault="00087899" w:rsidP="00C81193">
      <w:pPr>
        <w:keepNext/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2C4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92C4D">
        <w:rPr>
          <w:rFonts w:ascii="Times New Roman" w:hAnsi="Times New Roman"/>
          <w:b/>
          <w:sz w:val="28"/>
          <w:szCs w:val="28"/>
          <w:lang w:eastAsia="ru-RU"/>
        </w:rPr>
        <w:t xml:space="preserve"> этап - экспертиза конкурсных материалов (с 1 по 29 февраля 2016 г)</w:t>
      </w:r>
    </w:p>
    <w:p w:rsidR="00087899" w:rsidRPr="00492C4D" w:rsidRDefault="00087899" w:rsidP="00C81193">
      <w:pPr>
        <w:suppressAutoHyphens/>
        <w:spacing w:before="120"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2C4D">
        <w:rPr>
          <w:rFonts w:ascii="Times New Roman" w:hAnsi="Times New Roman"/>
          <w:sz w:val="28"/>
          <w:szCs w:val="28"/>
          <w:lang w:eastAsia="ar-SA"/>
        </w:rPr>
        <w:t>Экспертиза проводится в два тура:</w:t>
      </w:r>
    </w:p>
    <w:p w:rsidR="00087899" w:rsidRPr="00492C4D" w:rsidRDefault="00087899" w:rsidP="00C81193">
      <w:pPr>
        <w:suppressAutoHyphens/>
        <w:spacing w:before="120"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sz w:val="28"/>
          <w:szCs w:val="28"/>
          <w:lang w:eastAsia="ar-SA"/>
        </w:rPr>
        <w:t>1 тур - заочный (с 1 по 18 февраля 2016 г)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проводит экспертизу (оценку) конкурсных материалов в соответствии с критериями, разработанными Российской академией образования (Приложение 2). </w:t>
      </w:r>
    </w:p>
    <w:p w:rsidR="00087899" w:rsidRPr="00C81193" w:rsidRDefault="00087899" w:rsidP="00C81193">
      <w:pPr>
        <w:pStyle w:val="1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Инновационная деятельность образовательной организации оценивается членами жюри на каждом этапе Конкурса по каждой номинации по следующим направлениям: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соответствие ФГОС НОО;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структура и содержание обучения;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влияние инновационной деятельности на достигнутые результаты обучения;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используемые образовательные методики и технологии;</w:t>
      </w:r>
    </w:p>
    <w:p w:rsidR="00087899" w:rsidRPr="001F0358" w:rsidRDefault="00087899" w:rsidP="00C81193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инновационной деятельности;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из критериев жюри присваивает от одного до десяти баллов по десятибалльной шкале, суммирует количество баллов, после чего осуществляет ранжирование участников. 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b/>
          <w:sz w:val="28"/>
          <w:szCs w:val="28"/>
          <w:lang w:eastAsia="ru-RU"/>
        </w:rPr>
        <w:t>Жюри</w:t>
      </w: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заключение о результатах экспертизы в Оргкомитет в течение 2 календарных дней с момента окончания проведения экспертизы. 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заключений Жюри Оргкомитет в день поступления заключений принимает решение о допуске участников Конкурса к следующему туру. 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>Содержание протокола Оргкомитета доводится до организации в течение 2 календарных дней со дня принятия Оргкомитетом соответствующего решения, помещается на страницу сайта Конкурса.</w:t>
      </w:r>
    </w:p>
    <w:p w:rsidR="00087899" w:rsidRPr="00492C4D" w:rsidRDefault="00087899" w:rsidP="00C81193">
      <w:pPr>
        <w:suppressAutoHyphens/>
        <w:spacing w:before="120" w:after="120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color w:val="000000"/>
          <w:sz w:val="28"/>
          <w:szCs w:val="28"/>
          <w:lang w:eastAsia="ar-SA"/>
        </w:rPr>
        <w:t>2-й тур – очный (с 22 по 29 февраля 2016 г)</w:t>
      </w:r>
    </w:p>
    <w:p w:rsidR="00087899" w:rsidRPr="00492C4D" w:rsidRDefault="00087899" w:rsidP="00C81193">
      <w:pPr>
        <w:suppressAutoHyphens/>
        <w:spacing w:before="120"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92C4D">
        <w:rPr>
          <w:rFonts w:ascii="Times New Roman" w:hAnsi="Times New Roman"/>
          <w:sz w:val="28"/>
          <w:szCs w:val="28"/>
          <w:lang w:eastAsia="ar-SA"/>
        </w:rPr>
        <w:t>(публичная презентация материалов образовательных организаций)</w:t>
      </w:r>
    </w:p>
    <w:p w:rsidR="00087899" w:rsidRPr="001F0358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участию во второй тур допускаются образовательные организации, набравшие 30 баллов и более по результатам 1 тура.</w:t>
      </w:r>
    </w:p>
    <w:p w:rsidR="00087899" w:rsidRPr="001F0358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Жюри оценивает публичную презентацию в соответствии с критериями, указанными в пункте 5.5. настоящего положения.</w:t>
      </w:r>
    </w:p>
    <w:p w:rsidR="00087899" w:rsidRPr="00492C4D" w:rsidRDefault="00087899" w:rsidP="00C81193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C4D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из критериев жюри присваивает от одного до десяти баллов по десятибалльной шкале, суммирует количество баллов, после чего осуществляет ранжирование участников. </w:t>
      </w:r>
    </w:p>
    <w:p w:rsidR="00087899" w:rsidRPr="00492C4D" w:rsidRDefault="00087899" w:rsidP="00C81193">
      <w:pPr>
        <w:pStyle w:val="ConsPlusNormal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C4D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  <w:r w:rsidRPr="00492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C4D">
        <w:rPr>
          <w:rFonts w:ascii="Times New Roman" w:hAnsi="Times New Roman" w:cs="Times New Roman"/>
          <w:sz w:val="28"/>
          <w:szCs w:val="28"/>
        </w:rPr>
        <w:t>оформляет протокол</w:t>
      </w:r>
      <w:r w:rsidRPr="00492C4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</w:t>
      </w:r>
      <w:r w:rsidRPr="00492C4D">
        <w:rPr>
          <w:rFonts w:ascii="Times New Roman" w:hAnsi="Times New Roman" w:cs="Times New Roman"/>
          <w:sz w:val="28"/>
          <w:szCs w:val="28"/>
          <w:lang w:eastAsia="ar-SA"/>
        </w:rPr>
        <w:t>публичной защиты</w:t>
      </w:r>
      <w:r w:rsidRPr="00492C4D">
        <w:rPr>
          <w:rFonts w:ascii="Times New Roman" w:hAnsi="Times New Roman" w:cs="Times New Roman"/>
          <w:sz w:val="28"/>
          <w:szCs w:val="28"/>
        </w:rPr>
        <w:t>. Протокол подписывается всеми членами жюри.</w:t>
      </w:r>
    </w:p>
    <w:p w:rsidR="00087899" w:rsidRPr="00492C4D" w:rsidRDefault="00087899" w:rsidP="00C81193">
      <w:pPr>
        <w:keepNext/>
        <w:spacing w:before="120" w:after="120"/>
        <w:ind w:left="-42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2C4D">
        <w:rPr>
          <w:rFonts w:ascii="Times New Roman" w:hAnsi="Times New Roman"/>
          <w:b/>
          <w:sz w:val="28"/>
          <w:szCs w:val="28"/>
          <w:lang w:eastAsia="ar-SA"/>
        </w:rPr>
        <w:t xml:space="preserve">III этап </w:t>
      </w:r>
      <w:r w:rsidRPr="00492C4D">
        <w:rPr>
          <w:rFonts w:ascii="Times New Roman" w:hAnsi="Times New Roman"/>
          <w:b/>
          <w:i/>
          <w:iCs/>
          <w:sz w:val="28"/>
          <w:szCs w:val="28"/>
          <w:lang w:eastAsia="ar-SA"/>
        </w:rPr>
        <w:t>–</w:t>
      </w:r>
      <w:r w:rsidRPr="00492C4D">
        <w:rPr>
          <w:rFonts w:ascii="Times New Roman" w:hAnsi="Times New Roman"/>
          <w:b/>
          <w:sz w:val="28"/>
          <w:szCs w:val="28"/>
          <w:lang w:eastAsia="ar-SA"/>
        </w:rPr>
        <w:t xml:space="preserve"> заключительный (</w:t>
      </w:r>
      <w:r w:rsidRPr="00492C4D">
        <w:rPr>
          <w:rFonts w:ascii="Times New Roman" w:hAnsi="Times New Roman"/>
          <w:b/>
          <w:color w:val="000000"/>
          <w:sz w:val="28"/>
          <w:szCs w:val="28"/>
          <w:lang w:eastAsia="ar-SA"/>
        </w:rPr>
        <w:t>с 1 по 31марта 2016 г</w:t>
      </w:r>
      <w:r w:rsidRPr="00492C4D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087899" w:rsidRPr="00492C4D" w:rsidRDefault="00087899" w:rsidP="00C8119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92C4D">
        <w:rPr>
          <w:rFonts w:ascii="Times New Roman" w:hAnsi="Times New Roman"/>
          <w:sz w:val="28"/>
          <w:szCs w:val="28"/>
        </w:rPr>
        <w:t>Подведение итогов регионального этапа Конкурса включает в себя:</w:t>
      </w:r>
    </w:p>
    <w:p w:rsidR="00087899" w:rsidRPr="00492C4D" w:rsidRDefault="00087899" w:rsidP="003531D6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>публикацию</w:t>
      </w:r>
      <w:r w:rsidRPr="00492C4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результатов Конкурса на сайте ГОАУ ЯО ИРО </w:t>
      </w:r>
      <w:hyperlink r:id="rId9" w:history="1">
        <w:r w:rsidRPr="00C81193">
          <w:rPr>
            <w:rFonts w:ascii="Times New Roman" w:eastAsiaTheme="majorEastAsia" w:hAnsi="Times New Roman" w:cs="Times New Roman"/>
            <w:bCs/>
            <w:color w:val="0000FF"/>
            <w:sz w:val="28"/>
            <w:szCs w:val="28"/>
            <w:u w:val="single"/>
          </w:rPr>
          <w:t>www.iro.yar.ru</w:t>
        </w:r>
      </w:hyperlink>
      <w:r w:rsidRPr="00C81193">
        <w:rPr>
          <w:rFonts w:ascii="Times New Roman" w:eastAsiaTheme="majorEastAsia" w:hAnsi="Times New Roman" w:cs="Times New Roman"/>
          <w:bCs/>
          <w:color w:val="0000FF"/>
          <w:sz w:val="28"/>
          <w:szCs w:val="28"/>
          <w:u w:val="single"/>
        </w:rPr>
        <w:t>.</w:t>
      </w:r>
      <w:r w:rsidRPr="00492C4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087899" w:rsidRPr="001F0358" w:rsidRDefault="00087899" w:rsidP="003531D6">
      <w:pPr>
        <w:numPr>
          <w:ilvl w:val="2"/>
          <w:numId w:val="5"/>
        </w:numPr>
        <w:spacing w:before="40" w:after="40"/>
        <w:ind w:left="85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35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 подачу заявок на участие в федеральном этапе Конкурса. </w:t>
      </w:r>
    </w:p>
    <w:p w:rsidR="00087899" w:rsidRPr="00C81193" w:rsidRDefault="00087899" w:rsidP="00C81193">
      <w:pPr>
        <w:pStyle w:val="1"/>
        <w:keepNext w:val="0"/>
        <w:keepLines w:val="0"/>
        <w:numPr>
          <w:ilvl w:val="0"/>
          <w:numId w:val="15"/>
        </w:numPr>
        <w:spacing w:before="360" w:after="240"/>
        <w:ind w:left="357" w:hanging="357"/>
        <w:jc w:val="center"/>
        <w:rPr>
          <w:rFonts w:ascii="Times New Roman" w:hAnsi="Times New Roman" w:cs="Times New Roman"/>
          <w:color w:val="auto"/>
        </w:rPr>
      </w:pPr>
      <w:r w:rsidRPr="00C81193">
        <w:rPr>
          <w:rFonts w:ascii="Times New Roman" w:hAnsi="Times New Roman" w:cs="Times New Roman"/>
          <w:color w:val="auto"/>
        </w:rPr>
        <w:t>Порядок определения и награждения победителей Конкурса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 На основании независимых экспертных оценок выстраивается общий рейтинг участников Конкурса.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 По каждой номинации определяются лауреаты и победители Конкурса. Участники, набравшие наибольшее количество баллов (по каждой номинации), объявляются победителями Конкурса, двум другим, занявшим в рейтинге следующие за победителем, присуждаются звания лауреатов Конкурса.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Решение о победителях и лауреатах Конкурса оформляется протоколом. Протокол подписывается всеми членами жюри.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Информация об итогах Конкурса на региональном уровне публично оглашается в ходе проведения его финальных мероприятий, а также на сайте </w:t>
      </w:r>
      <w:hyperlink r:id="rId10" w:history="1">
        <w:r w:rsidRPr="00C81193">
          <w:rPr>
            <w:rFonts w:ascii="Times New Roman" w:hAnsi="Times New Roman" w:cs="Times New Roman"/>
            <w:b w:val="0"/>
            <w:color w:val="0000FF"/>
            <w:u w:val="single"/>
          </w:rPr>
          <w:t>www.iro.yar.ru</w:t>
        </w:r>
      </w:hyperlink>
      <w:r w:rsidRPr="00C81193">
        <w:rPr>
          <w:rFonts w:ascii="Times New Roman" w:hAnsi="Times New Roman" w:cs="Times New Roman"/>
          <w:b w:val="0"/>
          <w:color w:val="0000FF"/>
          <w:u w:val="single"/>
        </w:rPr>
        <w:t>.</w:t>
      </w:r>
      <w:r w:rsidRPr="00C811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Все участники регионального этапа получают сертификаты участника Конкурса.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>Победителю и лауреатам Конкурса (по каждой номинации) вручаются Дипломы департамента образования Ярославской области.</w:t>
      </w:r>
    </w:p>
    <w:p w:rsidR="00087899" w:rsidRPr="00C81193" w:rsidRDefault="00087899" w:rsidP="00C81193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1193">
        <w:rPr>
          <w:rFonts w:ascii="Times New Roman" w:hAnsi="Times New Roman" w:cs="Times New Roman"/>
          <w:b w:val="0"/>
          <w:color w:val="auto"/>
        </w:rPr>
        <w:t xml:space="preserve">Победитель регионального этапа Конкурса (по каждой номинации) становится участником федерального этапа Конкурса. </w:t>
      </w:r>
    </w:p>
    <w:p w:rsidR="00087899" w:rsidRPr="00F37F14" w:rsidRDefault="00087899" w:rsidP="00F37F14">
      <w:pPr>
        <w:pStyle w:val="1"/>
        <w:keepNext w:val="0"/>
        <w:keepLines w:val="0"/>
        <w:numPr>
          <w:ilvl w:val="1"/>
          <w:numId w:val="15"/>
        </w:numPr>
        <w:tabs>
          <w:tab w:val="left" w:pos="567"/>
        </w:tabs>
        <w:spacing w:before="40" w:after="40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F37F14">
        <w:rPr>
          <w:rFonts w:ascii="Times New Roman" w:hAnsi="Times New Roman" w:cs="Times New Roman"/>
          <w:b w:val="0"/>
          <w:color w:val="auto"/>
        </w:rPr>
        <w:t xml:space="preserve">Основные образовательные программы начального общего образования, признанные лучшими на региональном этапе Конкурса, </w:t>
      </w:r>
      <w:proofErr w:type="gramStart"/>
      <w:r w:rsidRPr="00F37F14">
        <w:rPr>
          <w:rFonts w:ascii="Times New Roman" w:hAnsi="Times New Roman" w:cs="Times New Roman"/>
          <w:b w:val="0"/>
          <w:color w:val="auto"/>
        </w:rPr>
        <w:t>публикуются и размещаются</w:t>
      </w:r>
      <w:proofErr w:type="gramEnd"/>
      <w:r w:rsidRPr="00F37F14">
        <w:rPr>
          <w:rFonts w:ascii="Times New Roman" w:hAnsi="Times New Roman" w:cs="Times New Roman"/>
          <w:b w:val="0"/>
          <w:color w:val="auto"/>
        </w:rPr>
        <w:t xml:space="preserve"> на сайте </w:t>
      </w:r>
      <w:hyperlink r:id="rId11" w:history="1">
        <w:r w:rsidRPr="00F37F14">
          <w:rPr>
            <w:rFonts w:ascii="Times New Roman" w:hAnsi="Times New Roman" w:cs="Times New Roman"/>
            <w:b w:val="0"/>
            <w:color w:val="0000FF"/>
            <w:u w:val="single"/>
          </w:rPr>
          <w:t>www.iro.yar.ru</w:t>
        </w:r>
      </w:hyperlink>
      <w:r w:rsidRPr="00F37F14">
        <w:rPr>
          <w:rFonts w:ascii="Times New Roman" w:hAnsi="Times New Roman" w:cs="Times New Roman"/>
          <w:b w:val="0"/>
          <w:color w:val="0000FF"/>
          <w:u w:val="single"/>
        </w:rPr>
        <w:t>.</w:t>
      </w:r>
      <w:r w:rsidRPr="00F37F14">
        <w:rPr>
          <w:rFonts w:ascii="Times New Roman" w:hAnsi="Times New Roman" w:cs="Times New Roman"/>
          <w:b w:val="0"/>
          <w:color w:val="auto"/>
        </w:rPr>
        <w:t xml:space="preserve"> </w:t>
      </w:r>
    </w:p>
    <w:sectPr w:rsidR="00087899" w:rsidRPr="00F37F14" w:rsidSect="00F37F1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8A"/>
    <w:multiLevelType w:val="multilevel"/>
    <w:tmpl w:val="AC00F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BA7582"/>
    <w:multiLevelType w:val="hybridMultilevel"/>
    <w:tmpl w:val="8936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75B"/>
    <w:multiLevelType w:val="hybridMultilevel"/>
    <w:tmpl w:val="A6F6D2A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E5E27"/>
    <w:multiLevelType w:val="hybridMultilevel"/>
    <w:tmpl w:val="9788A678"/>
    <w:lvl w:ilvl="0" w:tplc="6F72D17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16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115DD5"/>
    <w:multiLevelType w:val="hybridMultilevel"/>
    <w:tmpl w:val="D07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900C8"/>
    <w:multiLevelType w:val="hybridMultilevel"/>
    <w:tmpl w:val="4886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5293"/>
    <w:multiLevelType w:val="hybridMultilevel"/>
    <w:tmpl w:val="0504BC92"/>
    <w:lvl w:ilvl="0" w:tplc="6F72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02982"/>
    <w:multiLevelType w:val="multilevel"/>
    <w:tmpl w:val="418C10E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9">
    <w:nsid w:val="3DD3006B"/>
    <w:multiLevelType w:val="hybridMultilevel"/>
    <w:tmpl w:val="86B0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143B"/>
    <w:multiLevelType w:val="multilevel"/>
    <w:tmpl w:val="9EF48E4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11">
    <w:nsid w:val="53371924"/>
    <w:multiLevelType w:val="multilevel"/>
    <w:tmpl w:val="418C10E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12">
    <w:nsid w:val="61705A79"/>
    <w:multiLevelType w:val="hybridMultilevel"/>
    <w:tmpl w:val="56486084"/>
    <w:lvl w:ilvl="0" w:tplc="53F4325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F5A54"/>
    <w:multiLevelType w:val="multilevel"/>
    <w:tmpl w:val="2AAEA1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7364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2"/>
    <w:rsid w:val="00087899"/>
    <w:rsid w:val="00093301"/>
    <w:rsid w:val="000A16F3"/>
    <w:rsid w:val="000B2B72"/>
    <w:rsid w:val="000C12ED"/>
    <w:rsid w:val="000E41CB"/>
    <w:rsid w:val="00101070"/>
    <w:rsid w:val="001014E0"/>
    <w:rsid w:val="00106FE2"/>
    <w:rsid w:val="001259C6"/>
    <w:rsid w:val="00167592"/>
    <w:rsid w:val="001700E2"/>
    <w:rsid w:val="001B1E54"/>
    <w:rsid w:val="001C789B"/>
    <w:rsid w:val="001F0358"/>
    <w:rsid w:val="001F3CD1"/>
    <w:rsid w:val="00220343"/>
    <w:rsid w:val="0023711B"/>
    <w:rsid w:val="002378CC"/>
    <w:rsid w:val="0024200C"/>
    <w:rsid w:val="00264C17"/>
    <w:rsid w:val="002B175A"/>
    <w:rsid w:val="002E78C3"/>
    <w:rsid w:val="002F2FD8"/>
    <w:rsid w:val="00321316"/>
    <w:rsid w:val="0032367E"/>
    <w:rsid w:val="00336D21"/>
    <w:rsid w:val="00346257"/>
    <w:rsid w:val="003531D6"/>
    <w:rsid w:val="00356327"/>
    <w:rsid w:val="00380832"/>
    <w:rsid w:val="003A558B"/>
    <w:rsid w:val="003B2B68"/>
    <w:rsid w:val="003B4AA3"/>
    <w:rsid w:val="003D0960"/>
    <w:rsid w:val="003F4044"/>
    <w:rsid w:val="00415D0E"/>
    <w:rsid w:val="004409D0"/>
    <w:rsid w:val="00492C4D"/>
    <w:rsid w:val="004B4B17"/>
    <w:rsid w:val="004C2D3B"/>
    <w:rsid w:val="004E1512"/>
    <w:rsid w:val="00506DA9"/>
    <w:rsid w:val="00553FCB"/>
    <w:rsid w:val="005C51AA"/>
    <w:rsid w:val="005E3A6A"/>
    <w:rsid w:val="00604AB6"/>
    <w:rsid w:val="00611917"/>
    <w:rsid w:val="00613286"/>
    <w:rsid w:val="006443E8"/>
    <w:rsid w:val="00675531"/>
    <w:rsid w:val="006772C8"/>
    <w:rsid w:val="006B566D"/>
    <w:rsid w:val="006E51A8"/>
    <w:rsid w:val="00722AE3"/>
    <w:rsid w:val="00767D9B"/>
    <w:rsid w:val="007F3176"/>
    <w:rsid w:val="00880412"/>
    <w:rsid w:val="008C79CC"/>
    <w:rsid w:val="008D2C3B"/>
    <w:rsid w:val="008E296B"/>
    <w:rsid w:val="008E4873"/>
    <w:rsid w:val="0095095A"/>
    <w:rsid w:val="00985BBE"/>
    <w:rsid w:val="00987BDD"/>
    <w:rsid w:val="009A0441"/>
    <w:rsid w:val="009B21F8"/>
    <w:rsid w:val="009E5559"/>
    <w:rsid w:val="00A1735F"/>
    <w:rsid w:val="00A30962"/>
    <w:rsid w:val="00A646DE"/>
    <w:rsid w:val="00A91254"/>
    <w:rsid w:val="00B03779"/>
    <w:rsid w:val="00B16FE3"/>
    <w:rsid w:val="00B345CA"/>
    <w:rsid w:val="00B900E3"/>
    <w:rsid w:val="00B96103"/>
    <w:rsid w:val="00BD6AE9"/>
    <w:rsid w:val="00C06BF3"/>
    <w:rsid w:val="00C81193"/>
    <w:rsid w:val="00CA685A"/>
    <w:rsid w:val="00CB2276"/>
    <w:rsid w:val="00CB4E27"/>
    <w:rsid w:val="00D0067B"/>
    <w:rsid w:val="00D339D0"/>
    <w:rsid w:val="00D349CB"/>
    <w:rsid w:val="00D52678"/>
    <w:rsid w:val="00D92A59"/>
    <w:rsid w:val="00DC07BF"/>
    <w:rsid w:val="00DE374A"/>
    <w:rsid w:val="00E003CE"/>
    <w:rsid w:val="00E12040"/>
    <w:rsid w:val="00E40CAC"/>
    <w:rsid w:val="00ED577C"/>
    <w:rsid w:val="00EF700A"/>
    <w:rsid w:val="00F0033C"/>
    <w:rsid w:val="00F108B4"/>
    <w:rsid w:val="00F37F14"/>
    <w:rsid w:val="00F564B2"/>
    <w:rsid w:val="00F66FD2"/>
    <w:rsid w:val="00F67C44"/>
    <w:rsid w:val="00F75AAC"/>
    <w:rsid w:val="00F9227D"/>
    <w:rsid w:val="00FB4906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32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8804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80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Заголовок"/>
    <w:basedOn w:val="a"/>
    <w:next w:val="a6"/>
    <w:rsid w:val="0088041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6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5095A"/>
    <w:rPr>
      <w:color w:val="0000FF"/>
      <w:u w:val="single"/>
    </w:rPr>
  </w:style>
  <w:style w:type="paragraph" w:customStyle="1" w:styleId="ConsPlusNormal">
    <w:name w:val="ConsPlusNormal"/>
    <w:rsid w:val="0095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32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1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8804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80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8">
    <w:name w:val="Заголовок"/>
    <w:basedOn w:val="a"/>
    <w:next w:val="a6"/>
    <w:rsid w:val="00880412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6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5095A"/>
    <w:rPr>
      <w:color w:val="0000FF"/>
      <w:u w:val="single"/>
    </w:rPr>
  </w:style>
  <w:style w:type="paragraph" w:customStyle="1" w:styleId="ConsPlusNormal">
    <w:name w:val="ConsPlusNormal"/>
    <w:rsid w:val="00950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14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5F53-BB1D-417E-A3FA-507D488D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Татьяна Юрьевна Егорова</cp:lastModifiedBy>
  <cp:revision>4</cp:revision>
  <cp:lastPrinted>2015-09-21T12:02:00Z</cp:lastPrinted>
  <dcterms:created xsi:type="dcterms:W3CDTF">2015-11-30T10:32:00Z</dcterms:created>
  <dcterms:modified xsi:type="dcterms:W3CDTF">2015-11-30T10:36:00Z</dcterms:modified>
</cp:coreProperties>
</file>