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2"/>
        <w:gridCol w:w="5213"/>
      </w:tblGrid>
      <w:tr w:rsidR="00532287" w:rsidRPr="00532287" w:rsidTr="00532287">
        <w:trPr>
          <w:tblCellSpacing w:w="15" w:type="dxa"/>
          <w:jc w:val="center"/>
        </w:trPr>
        <w:tc>
          <w:tcPr>
            <w:tcW w:w="22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322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87" w:rsidRPr="00532287" w:rsidRDefault="00532287" w:rsidP="0053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322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«УТВЕРЖДАЮ»</w:t>
            </w:r>
          </w:p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322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Ректор ГОУ ЯО «Институт развития образования»</w:t>
            </w:r>
            <w:r w:rsidRPr="005322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 xml:space="preserve">__________________________А.И. </w:t>
            </w:r>
            <w:proofErr w:type="spellStart"/>
            <w:r w:rsidRPr="005322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Трущебин</w:t>
            </w:r>
            <w:proofErr w:type="spellEnd"/>
            <w:r w:rsidRPr="005322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  <w:t>_______ _______________________2010 г.</w:t>
            </w:r>
          </w:p>
        </w:tc>
      </w:tr>
    </w:tbl>
    <w:p w:rsidR="00532287" w:rsidRPr="00532287" w:rsidRDefault="00532287" w:rsidP="005322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ПОЛОЖЕНИЕ </w:t>
      </w: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  <w:t>о региональном конкурсе учебных видеороликов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 Организаторы Конкурса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Конкурс организуется ГОУ ЯО «Институт развития образования» при поддержке Департамента образования Ярославской области, проводится Центром информационных технологий (ЦИТ) ГОУ ЯО ИРО. 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Цели Конкурса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Основными целями Конкурса являются: </w:t>
      </w:r>
    </w:p>
    <w:p w:rsidR="00532287" w:rsidRPr="00532287" w:rsidRDefault="00532287" w:rsidP="0053228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способствование освоению педагогами современных цифровых технологий; </w:t>
      </w:r>
    </w:p>
    <w:p w:rsidR="00532287" w:rsidRPr="00532287" w:rsidRDefault="00532287" w:rsidP="0053228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обмен опытом и идеями по визуализации учебных материалов; </w:t>
      </w:r>
    </w:p>
    <w:p w:rsidR="00532287" w:rsidRPr="00532287" w:rsidRDefault="00532287" w:rsidP="0053228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распространение методик использования новых информационных технологий в учебном процессе; </w:t>
      </w:r>
    </w:p>
    <w:p w:rsidR="00532287" w:rsidRPr="00532287" w:rsidRDefault="00532287" w:rsidP="00532287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пополнение регионального методического хранилища информационных образовательных ресурсов.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Участие в конкурсе</w:t>
      </w:r>
      <w:proofErr w:type="gramStart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</w:t>
      </w:r>
      <w:proofErr w:type="gramEnd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участию в Конкурсе приглашаются педагоги: </w:t>
      </w:r>
    </w:p>
    <w:p w:rsidR="00532287" w:rsidRPr="00532287" w:rsidRDefault="00532287" w:rsidP="0053228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общеобразовательных учреждений; </w:t>
      </w:r>
    </w:p>
    <w:p w:rsidR="00532287" w:rsidRPr="00532287" w:rsidRDefault="00532287" w:rsidP="0053228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учреждений начального профессионального образования; </w:t>
      </w:r>
    </w:p>
    <w:p w:rsidR="00532287" w:rsidRPr="00532287" w:rsidRDefault="00532287" w:rsidP="00532287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учреждений дополнительного образования детей. 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Конкурс принимаются работы, выполненные как индивидуально, так и коллективом авторов.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Содержание конкурсных работ (Предмет Конкурса)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На Конкурс представляются учебные видеоролики.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Вместе с видеоматериалами авторы предоставляют краткие методические указания по использованию данного материала в учебном процессе (текст, написанный в свободной форме).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Конкурсные работы не рецензируются и не возвращаются.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5. Технические требования к конкурсным работам </w:t>
      </w: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Продолжительность видеоролика – от 5 до 10 минут.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Возможные (рекомендуемые) инструментальные среды для съемки и монтажа: видеомонтаж – </w:t>
      </w:r>
      <w:proofErr w:type="spellStart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Windows</w:t>
      </w:r>
      <w:proofErr w:type="spellEnd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Movie</w:t>
      </w:r>
      <w:proofErr w:type="spellEnd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Maker</w:t>
      </w:r>
      <w:proofErr w:type="spellEnd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228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(компонент MS </w:t>
      </w:r>
      <w:proofErr w:type="spellStart"/>
      <w:r w:rsidRPr="0053228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Windows</w:t>
      </w:r>
      <w:proofErr w:type="spellEnd"/>
      <w:r w:rsidRPr="0053228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 XP, </w:t>
      </w:r>
      <w:proofErr w:type="spellStart"/>
      <w:r w:rsidRPr="0053228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Vista</w:t>
      </w:r>
      <w:proofErr w:type="spellEnd"/>
      <w:r w:rsidRPr="0053228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r w:rsidRPr="005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VirtualDub</w:t>
      </w:r>
      <w:proofErr w:type="spellEnd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53228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(свободно распространяемое ПО)</w:t>
      </w:r>
      <w:r w:rsidRPr="005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запись речи, редактирование </w:t>
      </w:r>
      <w:proofErr w:type="spellStart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аудиофрагментов</w:t>
      </w:r>
      <w:proofErr w:type="spellEnd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– </w:t>
      </w:r>
      <w:proofErr w:type="spellStart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Audacity</w:t>
      </w:r>
      <w:proofErr w:type="spellEnd"/>
      <w:r w:rsidRPr="005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228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 xml:space="preserve">(свободно распространяемое </w:t>
      </w:r>
      <w:proofErr w:type="gramStart"/>
      <w:r w:rsidRPr="0053228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</w:t>
      </w:r>
      <w:proofErr w:type="gramEnd"/>
      <w:r w:rsidRPr="00532287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)</w:t>
      </w:r>
      <w:r w:rsidRPr="005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32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Видеоматериалы предоставляются на электронных носителях (CD и DVD дисках) в формате WMV, AVI. 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Объём видеоролика не должен превышать 200 MB.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6. Выдвижение работ на Конкурс</w:t>
      </w:r>
      <w:proofErr w:type="gramStart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Д</w:t>
      </w:r>
      <w:proofErr w:type="gramEnd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ля участия в Конкурсе подается конкурсная заявка, оформленная в соответствии с установленными требованиями (см. Приложение 1). 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Заявка подается в бумажном или электронном виде в оргкомитет Конкурса (ЦИТ ГОУ ЯО ИРО) или высылается по электронной почте Координатору по организационным вопросам (см. Координаторы Конкурса).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Решение о регистрации заявки (допуске работы) для участия в Конкурсе принимает оргкомитет Конкурса. 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К участию в Конкурсе </w:t>
      </w: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не допускаются 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работы: </w:t>
      </w:r>
    </w:p>
    <w:p w:rsidR="00532287" w:rsidRPr="00532287" w:rsidRDefault="00532287" w:rsidP="00532287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без кратких методических рекомендаций (см. раздел 4); </w:t>
      </w:r>
    </w:p>
    <w:p w:rsidR="00532287" w:rsidRPr="00532287" w:rsidRDefault="00532287" w:rsidP="00532287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нарушающие предъявляемые технические требования (см. раздел 5, Приложение 2); </w:t>
      </w:r>
    </w:p>
    <w:p w:rsidR="00532287" w:rsidRPr="00532287" w:rsidRDefault="00532287" w:rsidP="00532287">
      <w:pPr>
        <w:numPr>
          <w:ilvl w:val="0"/>
          <w:numId w:val="3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нарушающие авторские права третьих лиц. 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7. Авторские права</w:t>
      </w: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br/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Авторы подаваемых на Конкурс работ гарантируют соблюдение Закона «Об авторских и смежных правах».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Подав заявку на Конкурс, авторы дают право организаторам Конкурса на размещение конкурсных работ в региональном хранилище информационных образовательных ресурсов (региональном методическом хранилище) и в информационно-методическом сборнике на компакт-дисках, выпускаемом Ярославским региональным информационно-методическим центром.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8. Порядок организации и проведения конкурса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0"/>
        <w:gridCol w:w="409"/>
        <w:gridCol w:w="2796"/>
      </w:tblGrid>
      <w:tr w:rsidR="00532287" w:rsidRPr="00532287">
        <w:trPr>
          <w:trHeight w:val="405"/>
          <w:tblCellSpacing w:w="15" w:type="dxa"/>
          <w:jc w:val="center"/>
        </w:trPr>
        <w:tc>
          <w:tcPr>
            <w:tcW w:w="32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322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Прием конкурсных заявок и материалов</w:t>
            </w:r>
          </w:p>
        </w:tc>
        <w:tc>
          <w:tcPr>
            <w:tcW w:w="2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322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</w:t>
            </w:r>
            <w:r w:rsidRPr="005322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5322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 ноября 2010 г.</w:t>
            </w:r>
          </w:p>
        </w:tc>
      </w:tr>
      <w:tr w:rsidR="00532287" w:rsidRPr="00532287">
        <w:trPr>
          <w:trHeight w:val="36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322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Отбор и представление списка участников на сайте ГОУ ЯО ИРО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322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до 26 ноября 2010 г.</w:t>
            </w:r>
          </w:p>
        </w:tc>
      </w:tr>
      <w:tr w:rsidR="00532287" w:rsidRPr="00532287">
        <w:trPr>
          <w:trHeight w:val="390"/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322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Конкурс (очное представление работ)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322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 декабря 2010 г</w:t>
            </w:r>
          </w:p>
        </w:tc>
      </w:tr>
      <w:tr w:rsidR="00532287" w:rsidRPr="00532287">
        <w:trPr>
          <w:tblCellSpacing w:w="15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32287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Представление результатов конкурса на сайте ГОУ ЯО ИРО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2287" w:rsidRPr="00532287" w:rsidRDefault="00532287" w:rsidP="005322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53228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до 20 декабря 2010 г. </w:t>
            </w:r>
          </w:p>
        </w:tc>
      </w:tr>
    </w:tbl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9. Оценивание конкурсных работ</w:t>
      </w:r>
      <w:r w:rsidRPr="00532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Конкурсные видеоматериалы оцениваются по следующим критериям: </w:t>
      </w:r>
    </w:p>
    <w:p w:rsidR="00532287" w:rsidRPr="00532287" w:rsidRDefault="00532287" w:rsidP="00532287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содержание; </w:t>
      </w:r>
    </w:p>
    <w:p w:rsidR="00532287" w:rsidRPr="00532287" w:rsidRDefault="00532287" w:rsidP="00532287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сценарий; </w:t>
      </w:r>
    </w:p>
    <w:p w:rsidR="00532287" w:rsidRPr="00532287" w:rsidRDefault="00532287" w:rsidP="00532287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оригинальность представления материала (креативность); </w:t>
      </w:r>
    </w:p>
    <w:p w:rsidR="00532287" w:rsidRPr="00532287" w:rsidRDefault="00532287" w:rsidP="00532287">
      <w:pPr>
        <w:numPr>
          <w:ilvl w:val="0"/>
          <w:numId w:val="4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уровень выполнения работы (операторский уровень, монтаж видеоролика). 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10. Номинации Конкурса</w:t>
      </w:r>
    </w:p>
    <w:p w:rsidR="00532287" w:rsidRPr="00532287" w:rsidRDefault="00532287" w:rsidP="0053228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Лучший учебный видеоролик (основная номинация); </w:t>
      </w:r>
    </w:p>
    <w:p w:rsidR="00532287" w:rsidRPr="00532287" w:rsidRDefault="00532287" w:rsidP="00532287">
      <w:pPr>
        <w:numPr>
          <w:ilvl w:val="0"/>
          <w:numId w:val="5"/>
        </w:num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Лучшая операторская работа (дополнительная номинация). 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11. Награждение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Победители конкурса поощряются Дипломами победителя и призами.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 xml:space="preserve">12. Информационная поддержка 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Ход конкурса, список участников и результаты конкурса освещаются на сайте ГОУ ЯО ИРО  в разделе «Региональные конкурсы и конференции» </w:t>
      </w:r>
      <w:bookmarkStart w:id="0" w:name="_GoBack"/>
      <w:bookmarkEnd w:id="0"/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Координаторы Конкурса 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Координатор по организационным вопросам – ст. методист ЦИТ </w:t>
      </w:r>
      <w:proofErr w:type="spellStart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Редченкова</w:t>
      </w:r>
      <w:proofErr w:type="spellEnd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Галина Дмитриевна 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e-</w:t>
      </w:r>
      <w:proofErr w:type="spellStart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mail</w:t>
      </w:r>
      <w:proofErr w:type="spellEnd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gdr@iro.yar.ru, тел-н (4852) 21-85-63 </w:t>
      </w:r>
    </w:p>
    <w:p w:rsidR="00532287" w:rsidRPr="00532287" w:rsidRDefault="00532287" w:rsidP="0053228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Координатор по техническим вопросам – ст. методист ЦИТ </w:t>
      </w:r>
      <w:proofErr w:type="spellStart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Мокшеев</w:t>
      </w:r>
      <w:proofErr w:type="spellEnd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Павел Владимирович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e-</w:t>
      </w:r>
      <w:proofErr w:type="spellStart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mail</w:t>
      </w:r>
      <w:proofErr w:type="spellEnd"/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: 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>halo</w:t>
      </w:r>
      <w:r w:rsidRPr="0053228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@iro.yar.ru, тел-н (4852) 21-85-63 </w:t>
      </w:r>
    </w:p>
    <w:p w:rsidR="00AD0D24" w:rsidRDefault="00AD0D24"/>
    <w:sectPr w:rsidR="00AD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272"/>
    <w:multiLevelType w:val="multilevel"/>
    <w:tmpl w:val="4A867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B5274"/>
    <w:multiLevelType w:val="multilevel"/>
    <w:tmpl w:val="C7A49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65253E"/>
    <w:multiLevelType w:val="multilevel"/>
    <w:tmpl w:val="EC5643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E5D6B"/>
    <w:multiLevelType w:val="multilevel"/>
    <w:tmpl w:val="1BD07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945E16"/>
    <w:multiLevelType w:val="multilevel"/>
    <w:tmpl w:val="537E6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287"/>
    <w:rsid w:val="00123F98"/>
    <w:rsid w:val="00532287"/>
    <w:rsid w:val="00A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287"/>
    <w:rPr>
      <w:color w:val="0A345E"/>
      <w:u w:val="single"/>
    </w:rPr>
  </w:style>
  <w:style w:type="paragraph" w:styleId="a4">
    <w:name w:val="Normal (Web)"/>
    <w:basedOn w:val="a"/>
    <w:uiPriority w:val="99"/>
    <w:unhideWhenUsed/>
    <w:rsid w:val="005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287"/>
    <w:rPr>
      <w:color w:val="0A345E"/>
      <w:u w:val="single"/>
    </w:rPr>
  </w:style>
  <w:style w:type="paragraph" w:styleId="a4">
    <w:name w:val="Normal (Web)"/>
    <w:basedOn w:val="a"/>
    <w:uiPriority w:val="99"/>
    <w:unhideWhenUsed/>
    <w:rsid w:val="0053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 Белянчева</dc:creator>
  <cp:lastModifiedBy>Светлана Юрьевна Белянчева</cp:lastModifiedBy>
  <cp:revision>1</cp:revision>
  <dcterms:created xsi:type="dcterms:W3CDTF">2015-03-12T07:51:00Z</dcterms:created>
  <dcterms:modified xsi:type="dcterms:W3CDTF">2015-03-12T07:52:00Z</dcterms:modified>
</cp:coreProperties>
</file>