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3E" w:rsidRPr="00DA5C4D" w:rsidRDefault="0051663E" w:rsidP="0051663E">
      <w:pPr>
        <w:jc w:val="center"/>
        <w:rPr>
          <w:b/>
        </w:rPr>
      </w:pPr>
      <w:r w:rsidRPr="00DA5C4D">
        <w:rPr>
          <w:b/>
        </w:rPr>
        <w:t>Анализ влияния факторов</w:t>
      </w:r>
    </w:p>
    <w:tbl>
      <w:tblPr>
        <w:tblpPr w:leftFromText="180" w:rightFromText="180" w:vertAnchor="page" w:horzAnchor="margin" w:tblpY="1562"/>
        <w:tblW w:w="9641" w:type="dxa"/>
        <w:tblLayout w:type="fixed"/>
        <w:tblLook w:val="0000" w:firstRow="0" w:lastRow="0" w:firstColumn="0" w:lastColumn="0" w:noHBand="0" w:noVBand="0"/>
      </w:tblPr>
      <w:tblGrid>
        <w:gridCol w:w="4785"/>
        <w:gridCol w:w="899"/>
        <w:gridCol w:w="900"/>
        <w:gridCol w:w="1009"/>
        <w:gridCol w:w="14"/>
        <w:gridCol w:w="886"/>
        <w:gridCol w:w="10"/>
        <w:gridCol w:w="1138"/>
      </w:tblGrid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663E" w:rsidRPr="00410995" w:rsidRDefault="0051663E" w:rsidP="00250A31">
            <w:pPr>
              <w:ind w:right="-288"/>
              <w:jc w:val="center"/>
              <w:rPr>
                <w:bCs/>
              </w:rPr>
            </w:pPr>
            <w:r w:rsidRPr="00410995">
              <w:rPr>
                <w:bCs/>
              </w:rPr>
              <w:t>Факторы</w:t>
            </w:r>
          </w:p>
        </w:tc>
        <w:tc>
          <w:tcPr>
            <w:tcW w:w="48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1663E" w:rsidRPr="00410995" w:rsidRDefault="0051663E" w:rsidP="00250A31">
            <w:pPr>
              <w:jc w:val="center"/>
              <w:rPr>
                <w:bCs/>
              </w:rPr>
            </w:pPr>
            <w:r w:rsidRPr="00410995">
              <w:rPr>
                <w:bCs/>
              </w:rPr>
              <w:t>Показатели</w:t>
            </w:r>
          </w:p>
        </w:tc>
      </w:tr>
      <w:tr w:rsidR="0051663E" w:rsidRPr="000B6900" w:rsidTr="00250A31">
        <w:trPr>
          <w:cantSplit/>
          <w:trHeight w:val="2902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410995" w:rsidRDefault="0051663E" w:rsidP="00250A31">
            <w:pPr>
              <w:jc w:val="center"/>
              <w:rPr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1663E" w:rsidRPr="00410995" w:rsidRDefault="0051663E" w:rsidP="00250A31">
            <w:pPr>
              <w:ind w:left="113" w:right="113"/>
              <w:jc w:val="center"/>
              <w:rPr>
                <w:bCs/>
              </w:rPr>
            </w:pPr>
            <w:r w:rsidRPr="00410995">
              <w:rPr>
                <w:bCs/>
              </w:rPr>
              <w:t>Средний балл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1663E" w:rsidRPr="00410995" w:rsidRDefault="0051663E" w:rsidP="00250A31">
            <w:pPr>
              <w:ind w:left="113" w:right="113"/>
              <w:jc w:val="center"/>
              <w:rPr>
                <w:bCs/>
              </w:rPr>
            </w:pPr>
            <w:proofErr w:type="spellStart"/>
            <w:r w:rsidRPr="00410995">
              <w:rPr>
                <w:bCs/>
              </w:rPr>
              <w:t>Спра</w:t>
            </w:r>
            <w:r w:rsidRPr="00410995">
              <w:rPr>
                <w:bCs/>
              </w:rPr>
              <w:t>в</w:t>
            </w:r>
            <w:r w:rsidRPr="00410995">
              <w:rPr>
                <w:bCs/>
              </w:rPr>
              <w:t>ляемость</w:t>
            </w:r>
            <w:proofErr w:type="spellEnd"/>
            <w:proofErr w:type="gramStart"/>
            <w:r w:rsidRPr="00410995">
              <w:rPr>
                <w:bCs/>
              </w:rPr>
              <w:t xml:space="preserve"> (%)</w:t>
            </w:r>
            <w:proofErr w:type="gramEnd"/>
          </w:p>
          <w:p w:rsidR="0051663E" w:rsidRPr="00410995" w:rsidRDefault="0051663E" w:rsidP="00250A31">
            <w:pPr>
              <w:ind w:left="113" w:right="113"/>
              <w:jc w:val="center"/>
              <w:rPr>
                <w:bCs/>
              </w:rPr>
            </w:pPr>
            <w:r w:rsidRPr="00410995">
              <w:rPr>
                <w:bCs/>
              </w:rPr>
              <w:t xml:space="preserve"> 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1663E" w:rsidRPr="00410995" w:rsidRDefault="0051663E" w:rsidP="00250A31">
            <w:pPr>
              <w:ind w:left="113" w:right="113"/>
              <w:jc w:val="center"/>
              <w:rPr>
                <w:bCs/>
              </w:rPr>
            </w:pPr>
            <w:r w:rsidRPr="00410995">
              <w:rPr>
                <w:bCs/>
              </w:rPr>
              <w:t>Успе</w:t>
            </w:r>
            <w:r w:rsidRPr="00410995">
              <w:rPr>
                <w:bCs/>
              </w:rPr>
              <w:t>ш</w:t>
            </w:r>
            <w:r w:rsidRPr="00410995">
              <w:rPr>
                <w:bCs/>
              </w:rPr>
              <w:t>ность</w:t>
            </w:r>
            <w:proofErr w:type="gramStart"/>
            <w:r w:rsidRPr="00410995">
              <w:rPr>
                <w:bCs/>
              </w:rPr>
              <w:t xml:space="preserve"> (%)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1663E" w:rsidRPr="00410995" w:rsidRDefault="0051663E" w:rsidP="00250A31">
            <w:pPr>
              <w:ind w:left="113" w:right="113"/>
              <w:jc w:val="center"/>
              <w:rPr>
                <w:bCs/>
              </w:rPr>
            </w:pPr>
            <w:proofErr w:type="spellStart"/>
            <w:r w:rsidRPr="00410995">
              <w:rPr>
                <w:bCs/>
              </w:rPr>
              <w:t>Справляемость</w:t>
            </w:r>
            <w:proofErr w:type="spellEnd"/>
            <w:r w:rsidRPr="00410995">
              <w:rPr>
                <w:bCs/>
              </w:rPr>
              <w:t xml:space="preserve"> с заданиями  3 уровня сложности</w:t>
            </w:r>
            <w:proofErr w:type="gramStart"/>
            <w:r w:rsidRPr="00410995">
              <w:rPr>
                <w:bCs/>
              </w:rPr>
              <w:t xml:space="preserve"> (%)</w:t>
            </w:r>
            <w:proofErr w:type="gramEnd"/>
          </w:p>
        </w:tc>
        <w:tc>
          <w:tcPr>
            <w:tcW w:w="11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1663E" w:rsidRPr="00410995" w:rsidRDefault="0051663E" w:rsidP="00250A31">
            <w:pPr>
              <w:ind w:left="113" w:right="113"/>
              <w:jc w:val="center"/>
              <w:rPr>
                <w:bCs/>
              </w:rPr>
            </w:pPr>
            <w:r w:rsidRPr="00410995">
              <w:rPr>
                <w:bCs/>
              </w:rPr>
              <w:t>Соответс</w:t>
            </w:r>
            <w:r w:rsidRPr="00410995">
              <w:rPr>
                <w:bCs/>
              </w:rPr>
              <w:t>т</w:t>
            </w:r>
            <w:r w:rsidRPr="00410995">
              <w:rPr>
                <w:bCs/>
              </w:rPr>
              <w:t xml:space="preserve">вие отметок </w:t>
            </w:r>
          </w:p>
          <w:p w:rsidR="0051663E" w:rsidRPr="00410995" w:rsidRDefault="0051663E" w:rsidP="00250A31">
            <w:pPr>
              <w:ind w:left="113" w:right="113"/>
              <w:jc w:val="center"/>
              <w:rPr>
                <w:bCs/>
              </w:rPr>
            </w:pPr>
            <w:r w:rsidRPr="00410995">
              <w:rPr>
                <w:bCs/>
              </w:rPr>
              <w:t>(%)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bottom"/>
          </w:tcPr>
          <w:p w:rsidR="0051663E" w:rsidRPr="00C5695D" w:rsidRDefault="0051663E" w:rsidP="00250A31">
            <w:pPr>
              <w:jc w:val="right"/>
              <w:rPr>
                <w:b/>
                <w:bCs/>
              </w:rPr>
            </w:pPr>
            <w:proofErr w:type="gramStart"/>
            <w:r w:rsidRPr="00C5695D">
              <w:rPr>
                <w:b/>
                <w:bCs/>
              </w:rPr>
              <w:t>Средние по области: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C5695D" w:rsidRDefault="0051663E" w:rsidP="00250A31">
            <w:pPr>
              <w:jc w:val="center"/>
              <w:rPr>
                <w:b/>
              </w:rPr>
            </w:pPr>
            <w:r w:rsidRPr="00C5695D">
              <w:rPr>
                <w:b/>
              </w:rPr>
              <w:t>47,4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  <w:vAlign w:val="bottom"/>
          </w:tcPr>
          <w:p w:rsidR="0051663E" w:rsidRPr="00C5695D" w:rsidRDefault="0051663E" w:rsidP="00250A31">
            <w:pPr>
              <w:jc w:val="center"/>
              <w:rPr>
                <w:b/>
              </w:rPr>
            </w:pPr>
            <w:r w:rsidRPr="00C5695D">
              <w:rPr>
                <w:b/>
              </w:rPr>
              <w:t>88,2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  <w:vAlign w:val="bottom"/>
          </w:tcPr>
          <w:p w:rsidR="0051663E" w:rsidRPr="00C5695D" w:rsidRDefault="0051663E" w:rsidP="00250A31">
            <w:pPr>
              <w:jc w:val="center"/>
              <w:rPr>
                <w:b/>
              </w:rPr>
            </w:pPr>
            <w:r w:rsidRPr="00C5695D">
              <w:rPr>
                <w:b/>
              </w:rPr>
              <w:t>29,3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  <w:vAlign w:val="bottom"/>
          </w:tcPr>
          <w:p w:rsidR="0051663E" w:rsidRPr="00C5695D" w:rsidRDefault="0051663E" w:rsidP="00250A31">
            <w:pPr>
              <w:jc w:val="center"/>
              <w:rPr>
                <w:b/>
              </w:rPr>
            </w:pPr>
            <w:r w:rsidRPr="00C5695D">
              <w:rPr>
                <w:b/>
              </w:rPr>
              <w:t>36,5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C5695D" w:rsidRDefault="0051663E" w:rsidP="00250A31">
            <w:pPr>
              <w:jc w:val="center"/>
              <w:rPr>
                <w:b/>
              </w:rPr>
            </w:pPr>
            <w:r w:rsidRPr="00C5695D">
              <w:rPr>
                <w:b/>
              </w:rPr>
              <w:t>43,8</w:t>
            </w:r>
          </w:p>
        </w:tc>
      </w:tr>
      <w:tr w:rsidR="0051663E" w:rsidRPr="000B6900" w:rsidTr="00250A31">
        <w:trPr>
          <w:trHeight w:val="255"/>
        </w:trPr>
        <w:tc>
          <w:tcPr>
            <w:tcW w:w="96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pPr>
              <w:rPr>
                <w:b/>
              </w:rPr>
            </w:pPr>
            <w:r w:rsidRPr="00123FCD">
              <w:rPr>
                <w:b/>
              </w:rPr>
              <w:t>1. Учебник (УМК)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00"/>
            <w:noWrap/>
            <w:vAlign w:val="bottom"/>
          </w:tcPr>
          <w:p w:rsidR="0051663E" w:rsidRPr="00123FCD" w:rsidRDefault="0051663E" w:rsidP="00250A31">
            <w:r w:rsidRPr="00123FCD">
              <w:t xml:space="preserve">Э.И. Александрова </w:t>
            </w:r>
          </w:p>
          <w:p w:rsidR="0051663E" w:rsidRPr="00123FCD" w:rsidRDefault="0051663E" w:rsidP="00250A31">
            <w:r w:rsidRPr="00123FCD">
              <w:t xml:space="preserve">(Система </w:t>
            </w:r>
            <w:proofErr w:type="spellStart"/>
            <w:r w:rsidRPr="00123FCD">
              <w:t>Д.Б.Эльконина-В.В.Давыдова</w:t>
            </w:r>
            <w:proofErr w:type="spellEnd"/>
            <w:r w:rsidRPr="00123FCD"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53,5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96,6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49,6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44,1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54,3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 xml:space="preserve">И.И. </w:t>
            </w:r>
            <w:proofErr w:type="spellStart"/>
            <w:r w:rsidRPr="00123FCD">
              <w:t>Аргинская</w:t>
            </w:r>
            <w:proofErr w:type="spellEnd"/>
            <w:r w:rsidRPr="00123FCD">
              <w:t xml:space="preserve"> (Система </w:t>
            </w:r>
            <w:proofErr w:type="spellStart"/>
            <w:r w:rsidRPr="00123FCD">
              <w:t>Л.В.Занкова</w:t>
            </w:r>
            <w:proofErr w:type="spellEnd"/>
            <w:r w:rsidRPr="00123FCD"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92,8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35,4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40,3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49,9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 xml:space="preserve">Л.Г. </w:t>
            </w:r>
            <w:proofErr w:type="spellStart"/>
            <w:r w:rsidRPr="00123FCD">
              <w:t>Петерсон</w:t>
            </w:r>
            <w:proofErr w:type="spellEnd"/>
            <w:r w:rsidRPr="00123FCD">
              <w:t xml:space="preserve"> (Школа 2000)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90,2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34,3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38,3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42,8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В.В. Давыдов,  С.Ф. Горбов</w:t>
            </w:r>
          </w:p>
          <w:p w:rsidR="0051663E" w:rsidRPr="00123FCD" w:rsidRDefault="0051663E" w:rsidP="00250A31">
            <w:r w:rsidRPr="00123FCD">
              <w:t xml:space="preserve">(Система </w:t>
            </w:r>
            <w:proofErr w:type="spellStart"/>
            <w:r w:rsidRPr="00123FCD">
              <w:t>Д.Б.Эльконина-В.В.Давыдова</w:t>
            </w:r>
            <w:proofErr w:type="spellEnd"/>
            <w:r w:rsidRPr="00123FCD"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91,9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39,9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45,2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Н.Б. Истомина (Гармония)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47,9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88,2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32,4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35,9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48,4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 xml:space="preserve">М.И. Моро с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23FCD">
                <w:t>2007 г</w:t>
              </w:r>
            </w:smartTag>
            <w:r w:rsidRPr="00123FCD">
              <w:t>. (Школа  России)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46,4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26,3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34,9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43,6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Т.Е. Демидова (Школа 2100)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86,6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26,5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35,6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38,4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 xml:space="preserve"> Н.В. </w:t>
            </w:r>
            <w:proofErr w:type="spellStart"/>
            <w:r w:rsidRPr="00123FCD">
              <w:t>Рудницкая</w:t>
            </w:r>
            <w:proofErr w:type="spellEnd"/>
            <w:r w:rsidRPr="00123FCD">
              <w:t xml:space="preserve"> </w:t>
            </w:r>
          </w:p>
          <w:p w:rsidR="0051663E" w:rsidRPr="00123FCD" w:rsidRDefault="0051663E" w:rsidP="00250A31">
            <w:r w:rsidRPr="00123FCD">
              <w:t xml:space="preserve">(Начальная школа XXI века)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89,3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25,6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33,9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38,8</w:t>
            </w:r>
          </w:p>
        </w:tc>
      </w:tr>
      <w:tr w:rsidR="0051663E" w:rsidRPr="000B6900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 xml:space="preserve">М.И. Моро до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23FCD">
                <w:t>2007 г</w:t>
              </w:r>
            </w:smartTag>
            <w:r w:rsidRPr="00123FCD">
              <w:t>. (Школа  России)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82,6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20,9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34,1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41,7</w:t>
            </w:r>
          </w:p>
        </w:tc>
      </w:tr>
      <w:tr w:rsidR="0051663E" w:rsidRPr="00123FCD" w:rsidTr="00250A31">
        <w:trPr>
          <w:trHeight w:val="255"/>
        </w:trPr>
        <w:tc>
          <w:tcPr>
            <w:tcW w:w="964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rPr>
                <w:b/>
              </w:rPr>
              <w:t>2.  Кол-во часов на предмет в неделю</w:t>
            </w:r>
            <w:r w:rsidRPr="00123FCD">
              <w:t> 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8E49A9" w:rsidRDefault="0051663E" w:rsidP="00250A31">
            <w:r w:rsidRPr="008E49A9">
              <w:t>4 ч в неделю (134-144 ч/г)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87,6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36,4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ind w:left="252"/>
              <w:jc w:val="center"/>
            </w:pPr>
            <w:r w:rsidRPr="00123FCD">
              <w:t>42,3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8E49A9" w:rsidRDefault="0051663E" w:rsidP="00250A31">
            <w:r w:rsidRPr="008E49A9">
              <w:t>5 ч в неделю (164-175 ч/г)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88,8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29,6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36,6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ind w:left="252"/>
              <w:jc w:val="center"/>
            </w:pPr>
            <w:r w:rsidRPr="00123FCD">
              <w:t>45,2</w:t>
            </w:r>
          </w:p>
        </w:tc>
      </w:tr>
      <w:tr w:rsidR="0051663E" w:rsidRPr="00123FCD" w:rsidTr="00250A31">
        <w:trPr>
          <w:trHeight w:val="255"/>
        </w:trPr>
        <w:tc>
          <w:tcPr>
            <w:tcW w:w="964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pPr>
              <w:ind w:left="252"/>
            </w:pPr>
            <w:r w:rsidRPr="00123FCD">
              <w:rPr>
                <w:b/>
              </w:rPr>
              <w:t>3. Нагрузка учителя в неделю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00"/>
            <w:noWrap/>
            <w:vAlign w:val="bottom"/>
          </w:tcPr>
          <w:p w:rsidR="0051663E" w:rsidRPr="00123FCD" w:rsidRDefault="0051663E" w:rsidP="00250A31">
            <w:r w:rsidRPr="00123FCD">
              <w:t>до 20 часов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89,2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ind w:right="-94"/>
              <w:jc w:val="center"/>
            </w:pPr>
            <w:r w:rsidRPr="00123FCD">
              <w:t>31,6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37,2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ind w:left="252"/>
              <w:jc w:val="center"/>
            </w:pPr>
            <w:r w:rsidRPr="00123FCD">
              <w:t>45,7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21-29 часов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87,2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ind w:right="-94"/>
              <w:jc w:val="center"/>
            </w:pPr>
            <w:r w:rsidRPr="00123FCD">
              <w:t>26,1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35,5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ind w:left="252"/>
              <w:jc w:val="center"/>
            </w:pPr>
            <w:r w:rsidRPr="00123FCD">
              <w:t>41,2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30 и более часов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45,2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ind w:right="-94"/>
              <w:jc w:val="center"/>
            </w:pPr>
            <w:r w:rsidRPr="00123FCD">
              <w:t>23,5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34,2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ind w:left="252"/>
              <w:jc w:val="center"/>
            </w:pPr>
            <w:r w:rsidRPr="00123FCD">
              <w:t>39,5</w:t>
            </w:r>
          </w:p>
        </w:tc>
      </w:tr>
      <w:tr w:rsidR="0051663E" w:rsidRPr="00123FCD" w:rsidTr="00250A31">
        <w:trPr>
          <w:trHeight w:val="255"/>
        </w:trPr>
        <w:tc>
          <w:tcPr>
            <w:tcW w:w="964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rPr>
                <w:b/>
                <w:bCs/>
              </w:rPr>
              <w:t>4. Категория учителя</w:t>
            </w:r>
            <w:r w:rsidRPr="00123FCD">
              <w:t> 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без категории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81,3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22,1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ind w:left="-81" w:firstLine="81"/>
              <w:jc w:val="center"/>
            </w:pPr>
            <w:r w:rsidRPr="00123FCD">
              <w:t>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37,1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вторая категория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44,6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84,1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22,1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ind w:left="-81" w:firstLine="81"/>
              <w:jc w:val="center"/>
            </w:pPr>
            <w:r w:rsidRPr="00123FCD">
              <w:t>33,2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41,6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первая категория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87,6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29,2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ind w:left="-81" w:firstLine="81"/>
              <w:jc w:val="center"/>
            </w:pPr>
            <w:r w:rsidRPr="00123FCD">
              <w:t>35,9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42,4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noWrap/>
            <w:vAlign w:val="bottom"/>
          </w:tcPr>
          <w:p w:rsidR="0051663E" w:rsidRPr="00123FCD" w:rsidRDefault="0051663E" w:rsidP="00250A31">
            <w:r w:rsidRPr="00123FCD">
              <w:t>высшая категория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51,3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94,9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38,7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ind w:left="-81" w:firstLine="81"/>
              <w:jc w:val="center"/>
            </w:pPr>
            <w:r w:rsidRPr="00123FCD">
              <w:t>41,7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50</w:t>
            </w:r>
          </w:p>
        </w:tc>
      </w:tr>
      <w:tr w:rsidR="0051663E" w:rsidRPr="00123FCD" w:rsidTr="00250A31">
        <w:trPr>
          <w:trHeight w:val="255"/>
        </w:trPr>
        <w:tc>
          <w:tcPr>
            <w:tcW w:w="964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rPr>
                <w:b/>
              </w:rPr>
              <w:t>5.</w:t>
            </w:r>
            <w:r w:rsidRPr="00123FCD">
              <w:t> </w:t>
            </w:r>
            <w:r w:rsidRPr="00123FCD">
              <w:rPr>
                <w:b/>
              </w:rPr>
              <w:t>Стаж работы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0-5 лет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83,8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23,9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34,7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38,7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6-15 лет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88,7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28,2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35,5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41,9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1663E" w:rsidRPr="00123FCD" w:rsidRDefault="0051663E" w:rsidP="00250A31">
            <w:r w:rsidRPr="00123FCD">
              <w:t>16-25 лет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87,1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27,1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35,3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43,3</w:t>
            </w:r>
          </w:p>
        </w:tc>
      </w:tr>
      <w:tr w:rsidR="0051663E" w:rsidRPr="00123FCD" w:rsidTr="00250A31">
        <w:trPr>
          <w:trHeight w:val="255"/>
        </w:trPr>
        <w:tc>
          <w:tcPr>
            <w:tcW w:w="47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noWrap/>
            <w:vAlign w:val="bottom"/>
          </w:tcPr>
          <w:p w:rsidR="0051663E" w:rsidRPr="00123FCD" w:rsidRDefault="0051663E" w:rsidP="00250A3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209550</wp:posOffset>
                      </wp:positionV>
                      <wp:extent cx="6209665" cy="1028700"/>
                      <wp:effectExtent l="5715" t="0" r="4445" b="12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09665" cy="1028700"/>
                                <a:chOff x="1346" y="14341"/>
                                <a:chExt cx="9779" cy="1620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5" y="14341"/>
                                  <a:ext cx="9720" cy="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333399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1663E" w:rsidRPr="00067E14" w:rsidRDefault="0051663E" w:rsidP="0051663E">
                                    <w:r w:rsidRPr="00067E14">
                                      <w:t xml:space="preserve">Значения </w:t>
                                    </w:r>
                                    <w:r>
                                      <w:t>ниже</w:t>
                                    </w:r>
                                    <w:r w:rsidRPr="00067E14">
                                      <w:t xml:space="preserve"> </w:t>
                                    </w:r>
                                    <w:proofErr w:type="gramStart"/>
                                    <w:r w:rsidRPr="00067E14">
                                      <w:t>средних</w:t>
                                    </w:r>
                                    <w:proofErr w:type="gramEnd"/>
                                    <w:r w:rsidRPr="00067E14">
                                      <w:t xml:space="preserve"> по области</w:t>
                                    </w:r>
                                  </w:p>
                                  <w:p w:rsidR="0051663E" w:rsidRPr="00067E14" w:rsidRDefault="0051663E" w:rsidP="0051663E">
                                    <w:r w:rsidRPr="00067E14">
                                      <w:t xml:space="preserve">Значения соответствуют средним по </w:t>
                                    </w:r>
                                    <w:r w:rsidRPr="00646E2B">
                                      <w:rPr>
                                        <w:spacing w:val="20"/>
                                      </w:rPr>
                                      <w:t>области</w:t>
                                    </w:r>
                                  </w:p>
                                  <w:p w:rsidR="0051663E" w:rsidRPr="00067E14" w:rsidRDefault="0051663E" w:rsidP="0051663E">
                                    <w:r w:rsidRPr="00067E14">
                                      <w:t xml:space="preserve">Значения выше </w:t>
                                    </w:r>
                                    <w:proofErr w:type="gramStart"/>
                                    <w:r w:rsidRPr="00067E14">
                                      <w:t>средних</w:t>
                                    </w:r>
                                    <w:proofErr w:type="gramEnd"/>
                                    <w:r w:rsidRPr="00067E14">
                                      <w:t xml:space="preserve"> по области</w:t>
                                    </w:r>
                                  </w:p>
                                  <w:p w:rsidR="0051663E" w:rsidRDefault="0051663E" w:rsidP="0051663E">
                                    <w:r>
                                      <w:t>Наименование группы, в которой зафиксированы наиболее высокие значения показателей</w:t>
                                    </w:r>
                                  </w:p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Default="0051663E" w:rsidP="0051663E"/>
                                  <w:p w:rsidR="0051663E" w:rsidRPr="00067E14" w:rsidRDefault="0051663E" w:rsidP="005166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6" y="14482"/>
                                  <a:ext cx="129" cy="965"/>
                                  <a:chOff x="1346" y="14482"/>
                                  <a:chExt cx="129" cy="965"/>
                                </a:xfrm>
                              </wpg:grpSpPr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6" y="14757"/>
                                    <a:ext cx="129" cy="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CC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6" y="15014"/>
                                    <a:ext cx="129" cy="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6" y="15297"/>
                                    <a:ext cx="129" cy="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6" y="14482"/>
                                    <a:ext cx="129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99CC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9pt;margin-top:16.5pt;width:488.95pt;height:81pt;z-index:251659264" coordorigin="1346,14341" coordsize="977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405;top:14341;width:97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v9cQA&#10;AADaAAAADwAAAGRycy9kb3ducmV2LnhtbESPQWvCQBSE74L/YXmCN90otYToKtJW66GCRg8eH9ln&#10;Es2+DdlV03/vFgoeh5n5hpktWlOJOzWutKxgNIxAEGdWl5wrOB5WgxiE88gaK8uk4JccLObdzgwT&#10;bR+8p3vqcxEg7BJUUHhfJ1K6rCCDbmhr4uCdbWPQB9nkUjf4CHBTyXEUvUuDJYeFAmv6KCi7pjej&#10;YHe4/cTryXfqL0Z/buPV29d+clKq32uXUxCeWv8K/7c3WsEY/q6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7/XEAAAA2gAAAA8AAAAAAAAAAAAAAAAAmAIAAGRycy9k&#10;b3ducmV2LnhtbFBLBQYAAAAABAAEAPUAAACJAwAAAAA=&#10;" filled="f" fillcolor="lime" stroked="f" strokecolor="#339">
                        <v:textbox>
                          <w:txbxContent>
                            <w:p w:rsidR="0051663E" w:rsidRPr="00067E14" w:rsidRDefault="0051663E" w:rsidP="0051663E">
                              <w:r w:rsidRPr="00067E14">
                                <w:t xml:space="preserve">Значения </w:t>
                              </w:r>
                              <w:r>
                                <w:t>ниже</w:t>
                              </w:r>
                              <w:r w:rsidRPr="00067E14">
                                <w:t xml:space="preserve"> </w:t>
                              </w:r>
                              <w:proofErr w:type="gramStart"/>
                              <w:r w:rsidRPr="00067E14">
                                <w:t>средних</w:t>
                              </w:r>
                              <w:proofErr w:type="gramEnd"/>
                              <w:r w:rsidRPr="00067E14">
                                <w:t xml:space="preserve"> по области</w:t>
                              </w:r>
                            </w:p>
                            <w:p w:rsidR="0051663E" w:rsidRPr="00067E14" w:rsidRDefault="0051663E" w:rsidP="0051663E">
                              <w:r w:rsidRPr="00067E14">
                                <w:t xml:space="preserve">Значения соответствуют средним по </w:t>
                              </w:r>
                              <w:r w:rsidRPr="00646E2B">
                                <w:rPr>
                                  <w:spacing w:val="20"/>
                                </w:rPr>
                                <w:t>области</w:t>
                              </w:r>
                            </w:p>
                            <w:p w:rsidR="0051663E" w:rsidRPr="00067E14" w:rsidRDefault="0051663E" w:rsidP="0051663E">
                              <w:r w:rsidRPr="00067E14">
                                <w:t xml:space="preserve">Значения выше </w:t>
                              </w:r>
                              <w:proofErr w:type="gramStart"/>
                              <w:r w:rsidRPr="00067E14">
                                <w:t>средних</w:t>
                              </w:r>
                              <w:proofErr w:type="gramEnd"/>
                              <w:r w:rsidRPr="00067E14">
                                <w:t xml:space="preserve"> по области</w:t>
                              </w:r>
                            </w:p>
                            <w:p w:rsidR="0051663E" w:rsidRDefault="0051663E" w:rsidP="0051663E">
                              <w:r>
                                <w:t>Наименование группы, в которой зафиксированы наиболее высокие значения показателей</w:t>
                              </w:r>
                            </w:p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Default="0051663E" w:rsidP="0051663E"/>
                            <w:p w:rsidR="0051663E" w:rsidRPr="00067E14" w:rsidRDefault="0051663E" w:rsidP="0051663E"/>
                          </w:txbxContent>
                        </v:textbox>
                      </v:shape>
                      <v:group id="Group 4" o:spid="_x0000_s1028" style="position:absolute;left:1346;top:14482;width:129;height:965" coordorigin="1346,14482" coordsize="129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ect id="Rectangle 5" o:spid="_x0000_s1029" style="position:absolute;left:1346;top:14757;width:129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B28MA&#10;AADaAAAADwAAAGRycy9kb3ducmV2LnhtbESPQWvCQBSE7wX/w/KE3pqNJZQQs4qKluKttpDry+4z&#10;CWbfxuxW03/fLRR6HGbmG6ZcT7YXNxp951jBIklBEGtnOm4UfH4cnnIQPiAb7B2Tgm/ysF7NHkos&#10;jLvzO91OoRERwr5ABW0IQyGl1y1Z9IkbiKN3dqPFEOXYSDPiPcJtL5/T9EVa7DgutDjQriV9OX1Z&#10;Bce8P9TTNd8fs+uWdV1VWf1aKfU4nzZLEIGm8B/+a78ZBRn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0B28MAAADaAAAADwAAAAAAAAAAAAAAAACYAgAAZHJzL2Rv&#10;d25yZXYueG1sUEsFBgAAAAAEAAQA9QAAAIgDAAAAAA==&#10;" fillcolor="#9cf"/>
                        <v:rect id="Rectangle 6" o:spid="_x0000_s1030" style="position:absolute;left:1346;top:15014;width:129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/>
                        <v:rect id="Rectangle 7" o:spid="_x0000_s1031" style="position:absolute;left:1346;top:15297;width:129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yN8IA&#10;AADaAAAADwAAAGRycy9kb3ducmV2LnhtbESP0YrCMBRE34X9h3AXfNN090G0GkUWFnUFweoHXJpr&#10;W21uShJr3a83guDjMHNmmNmiM7VoyfnKsoKvYQKCOLe64kLB8fA7GIPwAVljbZkU3MnDYv7Rm2Gq&#10;7Y331GahELGEfYoKyhCaVEqfl2TQD21DHL2TdQZDlK6Q2uEtlptafifJSBqsOC6U2NBPSfkluxoF&#10;o/FpdXCT3QaL/bbm89+1/V/tlOp/dsspiEBdeIdf9FpHDp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nI3wgAAANoAAAAPAAAAAAAAAAAAAAAAAJgCAABkcnMvZG93&#10;bnJldi54bWxQSwUGAAAAAAQABAD1AAAAhwMAAAAA&#10;" fillcolor="#f90"/>
                        <v:rect id="Rectangle 8" o:spid="_x0000_s1032" style="position:absolute;left:1346;top:14482;width:129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64MQA&#10;AADaAAAADwAAAGRycy9kb3ducmV2LnhtbESPQWvCQBSE74L/YXlCb2ajiG2jq7RCodAqrdpDb4/s&#10;Mwlm34bdNUn/vVsQPA4z8w2zXPemFi05X1lWMElSEMS51RUXCo6Ht/ETCB+QNdaWScEfeVivhoMl&#10;Ztp2/E3tPhQiQthnqKAMocmk9HlJBn1iG+LonawzGKJ0hdQOuwg3tZym6VwarDgulNjQpqT8vL8Y&#10;Bfrjx83m3afezn5fTbv7csXl2Sn1MOpfFiAC9eEevrXftYJH+L8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+uDEAAAA2gAAAA8AAAAAAAAAAAAAAAAAmAIAAGRycy9k&#10;b3ducmV2LnhtbFBLBQYAAAAABAAEAPUAAACJAwAAAAA=&#10;" filled="f" fillcolor="#9cf"/>
                      </v:group>
                    </v:group>
                  </w:pict>
                </mc:Fallback>
              </mc:AlternateContent>
            </w:r>
            <w:r w:rsidRPr="00123FCD">
              <w:t>26 и более лет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90,5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34,1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39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663E" w:rsidRPr="00123FCD" w:rsidRDefault="0051663E" w:rsidP="00250A31">
            <w:pPr>
              <w:jc w:val="center"/>
            </w:pPr>
            <w:r w:rsidRPr="00123FCD">
              <w:t>46,3</w:t>
            </w:r>
          </w:p>
        </w:tc>
      </w:tr>
    </w:tbl>
    <w:p w:rsidR="0051663E" w:rsidRDefault="0051663E" w:rsidP="0051663E">
      <w:pPr>
        <w:pStyle w:val="2"/>
        <w:tabs>
          <w:tab w:val="left" w:pos="1260"/>
        </w:tabs>
        <w:ind w:firstLine="0"/>
        <w:jc w:val="both"/>
      </w:pPr>
    </w:p>
    <w:p w:rsidR="0051663E" w:rsidRDefault="0051663E" w:rsidP="0051663E">
      <w:pPr>
        <w:pStyle w:val="2"/>
        <w:tabs>
          <w:tab w:val="left" w:pos="1260"/>
        </w:tabs>
        <w:ind w:firstLine="0"/>
        <w:jc w:val="both"/>
      </w:pPr>
    </w:p>
    <w:p w:rsidR="0051663E" w:rsidRDefault="0051663E" w:rsidP="0051663E"/>
    <w:p w:rsidR="004853A2" w:rsidRDefault="004853A2">
      <w:bookmarkStart w:id="0" w:name="_GoBack"/>
      <w:bookmarkEnd w:id="0"/>
    </w:p>
    <w:sectPr w:rsidR="004853A2" w:rsidSect="00370CC4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72"/>
    <w:rsid w:val="004853A2"/>
    <w:rsid w:val="00515372"/>
    <w:rsid w:val="0051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1663E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516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1663E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516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Яков Сергеевич Соловьев</cp:lastModifiedBy>
  <cp:revision>2</cp:revision>
  <dcterms:created xsi:type="dcterms:W3CDTF">2015-12-30T11:41:00Z</dcterms:created>
  <dcterms:modified xsi:type="dcterms:W3CDTF">2015-12-30T11:41:00Z</dcterms:modified>
</cp:coreProperties>
</file>