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E661" w14:textId="5C23B9DF" w:rsidR="00253623" w:rsidRPr="008D6591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220531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15CB7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 </w:t>
      </w:r>
      <w:r w:rsidR="00220531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полугодие </w:t>
      </w:r>
      <w:r w:rsidR="000B44E0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15CB7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B44E0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20531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ADBF99F" w14:textId="4AF2CF0D"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«Д</w:t>
      </w:r>
      <w:r w:rsidR="00253623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етский сад № </w:t>
      </w:r>
      <w:r w:rsidR="00515CB7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233</w:t>
      </w:r>
      <w:r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3623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515CB7" w:rsidRPr="008D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Ярославля</w:t>
      </w:r>
    </w:p>
    <w:p w14:paraId="3D17EB15" w14:textId="77777777" w:rsidR="008D6591" w:rsidRPr="008D6591" w:rsidRDefault="008D6591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AD5F3" w14:textId="77777777" w:rsidR="00515CB7" w:rsidRPr="00735E4E" w:rsidRDefault="00515CB7" w:rsidP="00515CB7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БП «</w:t>
      </w:r>
      <w:r w:rsidRPr="00735E4E">
        <w:rPr>
          <w:rFonts w:ascii="Times New Roman" w:hAnsi="Times New Roman" w:cs="Times New Roman"/>
          <w:color w:val="000000"/>
          <w:sz w:val="28"/>
          <w:szCs w:val="28"/>
        </w:rPr>
        <w:t>Создание среды для обогащения сюжетно-ролевой игры в дошкольной образовательной организации</w:t>
      </w: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64EE9BE6" w14:textId="77777777" w:rsidR="00515CB7" w:rsidRPr="00735E4E" w:rsidRDefault="00515CB7" w:rsidP="00515CB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735E4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содействие в развитии сюжетно-ролевой игры дошкольников путем преобразования образовательной среды дошкольных образовательных учреждений Ярославской области.</w:t>
      </w:r>
    </w:p>
    <w:p w14:paraId="30DFB17B" w14:textId="77777777" w:rsidR="00515CB7" w:rsidRPr="00735E4E" w:rsidRDefault="00515CB7" w:rsidP="00515CB7">
      <w:pPr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5E4E">
        <w:rPr>
          <w:rFonts w:ascii="Times New Roman" w:hAnsi="Times New Roman" w:cs="Times New Roman"/>
          <w:sz w:val="28"/>
          <w:szCs w:val="28"/>
        </w:rPr>
        <w:t>:</w:t>
      </w:r>
    </w:p>
    <w:p w14:paraId="10A876E1" w14:textId="77777777" w:rsidR="00515CB7" w:rsidRPr="00735E4E" w:rsidRDefault="00515CB7" w:rsidP="00515CB7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35E4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233» г. Ярославля </w:t>
      </w:r>
      <w:r w:rsidRPr="00735E4E">
        <w:rPr>
          <w:rFonts w:ascii="Times New Roman" w:hAnsi="Times New Roman"/>
          <w:sz w:val="28"/>
          <w:szCs w:val="28"/>
        </w:rPr>
        <w:t xml:space="preserve">по </w:t>
      </w:r>
      <w:r w:rsidRPr="00735E4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созданию среды для обогащения сюжетно-ролевой игры; </w:t>
      </w:r>
      <w:r w:rsidRPr="00735E4E">
        <w:rPr>
          <w:rFonts w:ascii="Times New Roman" w:hAnsi="Times New Roman"/>
          <w:iCs/>
          <w:spacing w:val="-8"/>
          <w:sz w:val="28"/>
          <w:szCs w:val="28"/>
        </w:rPr>
        <w:t>формы и методы развития сюжетной - ролевой игры.</w:t>
      </w:r>
    </w:p>
    <w:p w14:paraId="29E55C3F" w14:textId="77777777" w:rsidR="00515CB7" w:rsidRPr="00735E4E" w:rsidRDefault="00515CB7" w:rsidP="00515CB7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35E4E">
        <w:rPr>
          <w:rFonts w:ascii="Times New Roman" w:hAnsi="Times New Roman"/>
          <w:iCs/>
          <w:spacing w:val="-8"/>
          <w:sz w:val="28"/>
          <w:szCs w:val="28"/>
        </w:rPr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14:paraId="5F10B3CD" w14:textId="77777777" w:rsidR="00515CB7" w:rsidRPr="00735E4E" w:rsidRDefault="00515CB7" w:rsidP="00515CB7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35E4E">
        <w:rPr>
          <w:rFonts w:ascii="Times New Roman" w:hAnsi="Times New Roman"/>
          <w:sz w:val="28"/>
          <w:szCs w:val="28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обогащению </w:t>
      </w:r>
      <w:r w:rsidRPr="00735E4E">
        <w:rPr>
          <w:rFonts w:ascii="Times New Roman" w:hAnsi="Times New Roman"/>
          <w:iCs/>
          <w:spacing w:val="-8"/>
          <w:sz w:val="28"/>
          <w:szCs w:val="28"/>
        </w:rPr>
        <w:t xml:space="preserve">образовательной среды </w:t>
      </w:r>
      <w:r w:rsidRPr="00735E4E">
        <w:rPr>
          <w:rFonts w:ascii="Times New Roman" w:hAnsi="Times New Roman"/>
          <w:sz w:val="28"/>
          <w:szCs w:val="28"/>
        </w:rPr>
        <w:t>ДОУ и развитию навыков сюжетно-ролевой игры детей дошкольного возраста.</w:t>
      </w:r>
    </w:p>
    <w:p w14:paraId="1ECEB44A" w14:textId="77777777" w:rsidR="00515CB7" w:rsidRPr="00735E4E" w:rsidRDefault="00515CB7" w:rsidP="00515CB7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4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14:paraId="7AE7352C" w14:textId="77777777" w:rsidR="00515CB7" w:rsidRPr="00735E4E" w:rsidRDefault="00515CB7" w:rsidP="00515CB7">
      <w:pPr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и специалистов ДОУ по вопросам создания</w:t>
      </w:r>
      <w:r w:rsidRPr="00735E4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и развития стимулирующей предметно-пространственной среды для развития навыков сюжетно-ролевой игры дошкольников. </w:t>
      </w:r>
    </w:p>
    <w:p w14:paraId="12EFE554" w14:textId="77777777" w:rsidR="00515CB7" w:rsidRPr="00735E4E" w:rsidRDefault="00515CB7" w:rsidP="00515CB7">
      <w:pPr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Обобщение и распространения эффективных практик по организации сюжетно-ролевых игр дошкольников с использованием неструктурированного материала в системе дошкольного образования Ярославской области.</w:t>
      </w:r>
    </w:p>
    <w:p w14:paraId="183D833C" w14:textId="77777777" w:rsidR="00515CB7" w:rsidRPr="00735E4E" w:rsidRDefault="00515CB7" w:rsidP="00515CB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p w14:paraId="4F489737" w14:textId="77777777"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0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666"/>
        <w:gridCol w:w="1949"/>
        <w:gridCol w:w="1356"/>
        <w:gridCol w:w="2695"/>
        <w:gridCol w:w="4978"/>
      </w:tblGrid>
      <w:tr w:rsidR="00802E2A" w:rsidRPr="00253623" w14:paraId="7288B262" w14:textId="77777777" w:rsidTr="008A3ADA">
        <w:trPr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F66B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4432DC2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1881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9C136F" w14:textId="77777777"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BDA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2F1084EE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</w:p>
          <w:p w14:paraId="27C8662B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14:paraId="4E0452F1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14:paraId="16EEC0CB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EC08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E943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A0EE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802E2A" w:rsidRPr="00253623" w14:paraId="6CCA8A84" w14:textId="77777777" w:rsidTr="008A3ADA">
        <w:trPr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5756" w14:textId="77777777" w:rsidR="00220531" w:rsidRPr="00515CB7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B52" w14:textId="2E201AB6" w:rsidR="00220531" w:rsidRPr="00515CB7" w:rsidRDefault="00515CB7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Цикл семинаров «Организация и сопровождение сюжетно-ролевых игр»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8CF" w14:textId="445C14D0" w:rsidR="00220531" w:rsidRPr="00515CB7" w:rsidRDefault="00515CB7" w:rsidP="005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DD1B" w14:textId="1124CC43" w:rsidR="00220531" w:rsidRPr="00515CB7" w:rsidRDefault="00515CB7" w:rsidP="006A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DDA0" w14:textId="77777777" w:rsidR="006A5339" w:rsidRPr="00515CB7" w:rsidRDefault="006A5339" w:rsidP="00802E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B1DA60D" w14:textId="2A062277" w:rsidR="00220531" w:rsidRPr="006A5339" w:rsidRDefault="006A5339" w:rsidP="00802E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90BA" w14:textId="77777777" w:rsidR="00220531" w:rsidRDefault="00802E2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F3F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7C450D" w14:textId="77777777" w:rsidR="00637F62" w:rsidRDefault="00637F6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82FB2" w14:textId="01D40EAE" w:rsidR="00637F62" w:rsidRPr="00515CB7" w:rsidRDefault="00637F6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педагога</w:t>
            </w:r>
          </w:p>
        </w:tc>
      </w:tr>
      <w:tr w:rsidR="00802E2A" w:rsidRPr="00253623" w14:paraId="21FB0142" w14:textId="77777777" w:rsidTr="008A3ADA">
        <w:trPr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D567" w14:textId="09D27364" w:rsidR="00515CB7" w:rsidRPr="00515CB7" w:rsidRDefault="00515CB7" w:rsidP="005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962D" w14:textId="0C973199" w:rsidR="00515CB7" w:rsidRPr="00515CB7" w:rsidRDefault="00515CB7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«Игровые пятницы»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A4F" w14:textId="25C54FC6" w:rsidR="00515CB7" w:rsidRPr="00515CB7" w:rsidRDefault="00515CB7" w:rsidP="005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19FF" w14:textId="43DD87C2" w:rsidR="00515CB7" w:rsidRPr="00515CB7" w:rsidRDefault="00515CB7" w:rsidP="006A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799E" w14:textId="77777777" w:rsidR="006A5339" w:rsidRPr="00515CB7" w:rsidRDefault="006A5339" w:rsidP="00802E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B9C5DD1" w14:textId="48650579" w:rsidR="006A5339" w:rsidRDefault="006A5339" w:rsidP="00802E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14:paraId="6B09288C" w14:textId="13FB2F33" w:rsidR="00515CB7" w:rsidRPr="00515CB7" w:rsidRDefault="00515CB7" w:rsidP="0080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D82F" w14:textId="77777777" w:rsidR="00515CB7" w:rsidRDefault="00802E2A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F3F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https://mdou233.edu.yar.ru/innovatsiya/igrovie_pyatnitsi.html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F1ABDA" w14:textId="77777777" w:rsidR="00637F62" w:rsidRDefault="00637F62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565B0" w14:textId="64E2797D" w:rsidR="00637F62" w:rsidRDefault="00637F62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групп, 20 педагогов, 233 ребенка</w:t>
            </w:r>
          </w:p>
        </w:tc>
      </w:tr>
      <w:tr w:rsidR="00802E2A" w:rsidRPr="00253623" w14:paraId="4ADD3D67" w14:textId="77777777" w:rsidTr="008A3ADA">
        <w:trPr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FF2B" w14:textId="69A1783A" w:rsidR="00515CB7" w:rsidRPr="00515CB7" w:rsidRDefault="00515CB7" w:rsidP="005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E553" w14:textId="17B7F1C3" w:rsidR="00515CB7" w:rsidRPr="00515CB7" w:rsidRDefault="00515CB7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«Неструктурированный материал в разных видах деятельности воспитанников»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651" w14:textId="031EC660" w:rsidR="00515CB7" w:rsidRPr="00515CB7" w:rsidRDefault="00515CB7" w:rsidP="005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6EDC" w14:textId="60CC8E47" w:rsidR="00515CB7" w:rsidRPr="00515CB7" w:rsidRDefault="00515CB7" w:rsidP="006A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3229" w14:textId="77777777" w:rsidR="006A5339" w:rsidRPr="00515CB7" w:rsidRDefault="006A5339" w:rsidP="00802E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88B1E77" w14:textId="668FCF6B" w:rsidR="006A5339" w:rsidRDefault="006A5339" w:rsidP="00802E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14:paraId="0929DB2C" w14:textId="28C7F657" w:rsidR="00515CB7" w:rsidRPr="00515CB7" w:rsidRDefault="00515CB7" w:rsidP="0080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09A2" w14:textId="77777777" w:rsidR="00515CB7" w:rsidRDefault="009C6CDF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B64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https://mdou233.edu.yar.ru/innovatsiya/nestrukturirovanniy_materia_34.html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71E917" w14:textId="77777777" w:rsidR="00637F62" w:rsidRDefault="00637F62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C9D42B" w14:textId="50A7CEA9" w:rsidR="00637F62" w:rsidRDefault="00637F62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групп, 15 педагогов, 162 ребенка</w:t>
            </w:r>
          </w:p>
        </w:tc>
      </w:tr>
      <w:tr w:rsidR="00802E2A" w:rsidRPr="00253623" w14:paraId="40DB519F" w14:textId="77777777" w:rsidTr="008A3ADA">
        <w:trPr>
          <w:trHeight w:val="720"/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72B5" w14:textId="728E2C0C" w:rsidR="00515CB7" w:rsidRPr="00515CB7" w:rsidRDefault="00515CB7" w:rsidP="005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5EDF" w14:textId="05AE467A" w:rsidR="00515CB7" w:rsidRPr="00515CB7" w:rsidRDefault="00515CB7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«Гибкое планирование»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80A" w14:textId="4EACF404" w:rsidR="00515CB7" w:rsidRPr="00515CB7" w:rsidRDefault="00515CB7" w:rsidP="005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E81B" w14:textId="227B223F" w:rsidR="00515CB7" w:rsidRPr="00515CB7" w:rsidRDefault="00515CB7" w:rsidP="006A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A98A" w14:textId="77777777" w:rsidR="006A5339" w:rsidRPr="00515CB7" w:rsidRDefault="006A5339" w:rsidP="00802E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28830CC" w14:textId="36151B41" w:rsidR="00515CB7" w:rsidRPr="006A5339" w:rsidRDefault="006A5339" w:rsidP="00802E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C58C" w14:textId="4ED01CA0" w:rsidR="00515CB7" w:rsidRDefault="00637F62" w:rsidP="0051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группа, 4 педагога, 26 детей</w:t>
            </w:r>
          </w:p>
        </w:tc>
      </w:tr>
      <w:tr w:rsidR="000E7E24" w:rsidRPr="00253623" w14:paraId="08E52FB8" w14:textId="77777777" w:rsidTr="008A3ADA">
        <w:trPr>
          <w:trHeight w:val="120"/>
          <w:jc w:val="center"/>
        </w:trPr>
        <w:tc>
          <w:tcPr>
            <w:tcW w:w="1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CA61" w14:textId="20B28E2F" w:rsidR="000E7E24" w:rsidRPr="00515CB7" w:rsidRDefault="000E7E24" w:rsidP="000E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CA06" w14:textId="299CF07A" w:rsidR="000E7E24" w:rsidRPr="00515CB7" w:rsidRDefault="008A3ADA" w:rsidP="000E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научно-методический семинар «Социально-коммуникативное развитие ребенка в детском саду»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97B" w14:textId="3B0D7F39" w:rsidR="000E7E24" w:rsidRPr="00515CB7" w:rsidRDefault="008A3ADA" w:rsidP="000E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3A3B" w14:textId="5AB04243" w:rsidR="000E7E24" w:rsidRPr="00515CB7" w:rsidRDefault="008A3ADA" w:rsidP="000E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AE68" w14:textId="77777777" w:rsidR="008A3ADA" w:rsidRPr="00515CB7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9EBEB0D" w14:textId="77777777" w:rsidR="000E7E24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14:paraId="3A3C2CC4" w14:textId="77777777" w:rsidR="008A3ADA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609CC45" w14:textId="29CB9B35" w:rsidR="008A3ADA" w:rsidRPr="00515CB7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579F" w14:textId="77777777" w:rsidR="000E7E24" w:rsidRDefault="000E7E24" w:rsidP="000E7E24">
            <w:pPr>
              <w:spacing w:after="0" w:line="240" w:lineRule="auto"/>
            </w:pPr>
            <w:hyperlink r:id="rId8" w:history="1">
              <w:r w:rsidRPr="004F3F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</w:p>
          <w:p w14:paraId="02086D98" w14:textId="77777777" w:rsidR="008A3ADA" w:rsidRDefault="008A3ADA" w:rsidP="000E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E1695" w14:textId="2F5AD0EB" w:rsidR="008A3ADA" w:rsidRDefault="008A3ADA" w:rsidP="000E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педагогов</w:t>
            </w:r>
          </w:p>
        </w:tc>
      </w:tr>
      <w:tr w:rsidR="008A3ADA" w:rsidRPr="00253623" w14:paraId="220139DC" w14:textId="77777777" w:rsidTr="008A3ADA">
        <w:trPr>
          <w:trHeight w:val="1950"/>
          <w:jc w:val="center"/>
        </w:trPr>
        <w:tc>
          <w:tcPr>
            <w:tcW w:w="1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1311" w14:textId="775FC40E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587A" w14:textId="3A44C027" w:rsidR="008A3ADA" w:rsidRDefault="008A3ADA" w:rsidP="008A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праздника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детей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057" w14:textId="18118021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424A" w14:textId="50CD7863" w:rsidR="008A3ADA" w:rsidRDefault="008A3ADA" w:rsidP="008A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B21A" w14:textId="6FC8C8CB" w:rsidR="008A3ADA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психолог</w:t>
            </w:r>
          </w:p>
          <w:p w14:paraId="0BB5756D" w14:textId="77777777" w:rsidR="008A3ADA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57F2CBB3" w14:textId="77777777" w:rsidR="008A3ADA" w:rsidRPr="00515CB7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12E1" w14:textId="338C6E0C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4F3F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</w:p>
          <w:p w14:paraId="0433EC14" w14:textId="77777777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D826C" w14:textId="77777777" w:rsidR="008A3ADA" w:rsidRDefault="008A3ADA" w:rsidP="008A3A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группа, 4 педагога, 26 детей</w:t>
            </w:r>
          </w:p>
        </w:tc>
      </w:tr>
      <w:tr w:rsidR="008A3ADA" w:rsidRPr="00253623" w14:paraId="6DBDA269" w14:textId="77777777" w:rsidTr="008A3ADA">
        <w:trPr>
          <w:trHeight w:val="1305"/>
          <w:jc w:val="center"/>
        </w:trPr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0F5D" w14:textId="2FF13E4E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2B04" w14:textId="4199E3CF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«Управление проектной деятельностью как средство развития инновационного потенциала учреждения»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631" w14:textId="197DB42B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1232" w14:textId="75CFBD5C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6AAA" w14:textId="0299474F" w:rsidR="008A3ADA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6EF002C" w14:textId="4FCC0AF6" w:rsidR="008A3ADA" w:rsidRPr="00515CB7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1A6CB14" w14:textId="49E690FE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5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EB1E" w14:textId="77777777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F3F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44FC10" w14:textId="77777777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C8461" w14:textId="72B3F182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декабря 2024г. </w:t>
            </w:r>
          </w:p>
          <w:p w14:paraId="36C9909D" w14:textId="3B5DFA19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педагогов</w:t>
            </w:r>
          </w:p>
        </w:tc>
      </w:tr>
      <w:tr w:rsidR="008A3ADA" w:rsidRPr="00253623" w14:paraId="543E26A3" w14:textId="77777777" w:rsidTr="008A3ADA">
        <w:trPr>
          <w:trHeight w:val="90"/>
          <w:jc w:val="center"/>
        </w:trPr>
        <w:tc>
          <w:tcPr>
            <w:tcW w:w="1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07E1" w14:textId="54EFFB7E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DE5" w14:textId="2D875BF6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 доклад «Управление проектной деятельностью как средство развития инновационного потенциала учреждения»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BCA" w14:textId="6513C185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A6CE" w14:textId="4CDEA5F7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0A12" w14:textId="62C36F38" w:rsidR="008A3ADA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D55479A" w14:textId="454908CA" w:rsidR="008A3ADA" w:rsidRPr="00515CB7" w:rsidRDefault="008A3ADA" w:rsidP="008A3A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83CFF2F" w14:textId="3BA8A4EE" w:rsidR="008A3ADA" w:rsidRDefault="008A3ADA" w:rsidP="008A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B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8CCA" w14:textId="77777777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F3F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265806" w14:textId="77777777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86A29" w14:textId="3BF6E119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декабря 2024г. </w:t>
            </w:r>
          </w:p>
          <w:p w14:paraId="17167974" w14:textId="1F507676" w:rsidR="008A3ADA" w:rsidRDefault="008A3ADA" w:rsidP="008A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0C8C02" w14:textId="77777777"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990FDA" w14:textId="77777777" w:rsidR="000E7E24" w:rsidRDefault="00220531" w:rsidP="000E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  <w:r w:rsidR="000E7E2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0E7E24" w:rsidRPr="004F3FC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https://mdou233.edu.yar.ru/innovatsiya/bazovaya_ploshchadka_sozda_119.html</w:t>
        </w:r>
      </w:hyperlink>
      <w:r w:rsidR="000E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591776" w14:textId="77777777" w:rsidR="00053E24" w:rsidRDefault="00053E24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FE140" w14:textId="29F7B7F6"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14:paraId="4F5E0E97" w14:textId="77777777" w:rsidTr="007A0432">
        <w:tc>
          <w:tcPr>
            <w:tcW w:w="567" w:type="dxa"/>
          </w:tcPr>
          <w:p w14:paraId="4A5113B7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14:paraId="236E278D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14:paraId="53F01E6B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14:paraId="3DCBD2AD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14:paraId="08235691" w14:textId="77777777" w:rsidTr="007A0432">
        <w:tc>
          <w:tcPr>
            <w:tcW w:w="567" w:type="dxa"/>
          </w:tcPr>
          <w:p w14:paraId="6662853A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14:paraId="6C9E021F" w14:textId="0555880F" w:rsidR="007A0432" w:rsidRPr="007A0432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88042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и игры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804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ДПО ЯО ИРО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09" w:type="dxa"/>
          </w:tcPr>
          <w:p w14:paraId="04C4495D" w14:textId="67AE16EC" w:rsidR="007A0432" w:rsidRPr="007A0432" w:rsidRDefault="0088042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23" w:type="dxa"/>
          </w:tcPr>
          <w:p w14:paraId="793F300D" w14:textId="01895759" w:rsidR="007A0432" w:rsidRPr="007A0432" w:rsidRDefault="0088042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531" w:rsidRPr="007A0432" w14:paraId="30332597" w14:textId="77777777" w:rsidTr="000E7E24">
        <w:trPr>
          <w:trHeight w:val="720"/>
        </w:trPr>
        <w:tc>
          <w:tcPr>
            <w:tcW w:w="567" w:type="dxa"/>
          </w:tcPr>
          <w:p w14:paraId="4EBCA542" w14:textId="798AA8EA" w:rsidR="00220531" w:rsidRPr="007A0432" w:rsidRDefault="0088042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34" w:type="dxa"/>
          </w:tcPr>
          <w:p w14:paraId="361CB1BD" w14:textId="5337E678" w:rsidR="000E7E24" w:rsidRPr="00580834" w:rsidRDefault="0088042B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«Подходы к организации современной детской игры как инструмента образовательного процесса в детском саду в условиях реализации ФОП ДО» (МОУ ГЦРО)</w:t>
            </w:r>
          </w:p>
        </w:tc>
        <w:tc>
          <w:tcPr>
            <w:tcW w:w="3909" w:type="dxa"/>
          </w:tcPr>
          <w:p w14:paraId="05DB748F" w14:textId="1FE79CF2" w:rsidR="00220531" w:rsidRDefault="0088042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23" w:type="dxa"/>
          </w:tcPr>
          <w:p w14:paraId="4F133DB5" w14:textId="05A239AA" w:rsidR="00220531" w:rsidRDefault="0088042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E24" w:rsidRPr="007A0432" w14:paraId="519BC90F" w14:textId="77777777" w:rsidTr="007A0432">
        <w:trPr>
          <w:trHeight w:val="90"/>
        </w:trPr>
        <w:tc>
          <w:tcPr>
            <w:tcW w:w="567" w:type="dxa"/>
          </w:tcPr>
          <w:p w14:paraId="385C6EA7" w14:textId="04931FF4" w:rsidR="000E7E24" w:rsidRPr="00946BEB" w:rsidRDefault="00946BEB" w:rsidP="0094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4" w:type="dxa"/>
          </w:tcPr>
          <w:p w14:paraId="4D0DC98B" w14:textId="7B47CD7D" w:rsidR="000E7E24" w:rsidRDefault="00946BEB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«Праздник </w:t>
            </w:r>
            <w:r w:rsidR="00A871A9">
              <w:rPr>
                <w:rFonts w:ascii="Times New Roman" w:hAnsi="Times New Roman" w:cs="Times New Roman"/>
                <w:sz w:val="24"/>
                <w:szCs w:val="24"/>
              </w:rPr>
              <w:t>по-другому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(МДОУ Детски сад № 5 «Радуга», г. Тутаев)</w:t>
            </w:r>
          </w:p>
        </w:tc>
        <w:tc>
          <w:tcPr>
            <w:tcW w:w="3909" w:type="dxa"/>
          </w:tcPr>
          <w:p w14:paraId="24F9C146" w14:textId="5127A6D0" w:rsidR="000E7E24" w:rsidRDefault="00946BE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3123" w:type="dxa"/>
          </w:tcPr>
          <w:p w14:paraId="1C7863DD" w14:textId="79376047" w:rsidR="000E7E24" w:rsidRDefault="00946BE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535EDB8" w14:textId="77777777"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76E86" w14:textId="77777777" w:rsidR="00053E24" w:rsidRDefault="00053E24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830AE" w14:textId="1BD47DA5"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14:paraId="19257C44" w14:textId="77777777" w:rsidR="00C64BB5" w:rsidRPr="00220531" w:rsidRDefault="00C64BB5" w:rsidP="00C64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6598F" w14:textId="77777777" w:rsidR="00C64BB5" w:rsidRPr="009D65B7" w:rsidRDefault="00C64BB5" w:rsidP="00C64BB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C25">
        <w:rPr>
          <w:rFonts w:ascii="Times New Roman" w:hAnsi="Times New Roman" w:cs="Times New Roman"/>
          <w:sz w:val="28"/>
          <w:szCs w:val="28"/>
        </w:rPr>
        <w:t xml:space="preserve">Программно-методические пособия: Педагогическая поддержка сюжетно-ролевой игры дошкольников: учеб.-метод. пособие / автор-сост. Н.В. Бурим; под общ. ред. О. В. Ковальчук. – СПб: ГАОУ ДПО «ЛОИРО», 2019. – 151 с.; Зворыгина Е.В. Первые сюжетные игры малышей. М: Просвещение. 1988 г.; Й. </w:t>
      </w:r>
      <w:proofErr w:type="spellStart"/>
      <w:r w:rsidRPr="00A42C25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A42C25">
        <w:rPr>
          <w:rFonts w:ascii="Times New Roman" w:hAnsi="Times New Roman" w:cs="Times New Roman"/>
          <w:sz w:val="28"/>
          <w:szCs w:val="28"/>
        </w:rPr>
        <w:t xml:space="preserve">. Человек играющий. - М.: Наука, 2007. - 357с.; Михайленко Н.Я. Теория сюжетно - ролевых игр. - М.: ЮНИТИ. 2010. -365с.;      </w:t>
      </w:r>
      <w:proofErr w:type="spellStart"/>
      <w:r w:rsidRPr="00A42C25">
        <w:rPr>
          <w:rFonts w:ascii="Times New Roman" w:hAnsi="Times New Roman" w:cs="Times New Roman"/>
          <w:sz w:val="28"/>
          <w:szCs w:val="28"/>
        </w:rPr>
        <w:t>Н.В.Губанова</w:t>
      </w:r>
      <w:proofErr w:type="spellEnd"/>
      <w:r w:rsidRPr="00A42C25">
        <w:rPr>
          <w:rFonts w:ascii="Times New Roman" w:hAnsi="Times New Roman" w:cs="Times New Roman"/>
          <w:sz w:val="28"/>
          <w:szCs w:val="28"/>
        </w:rPr>
        <w:t xml:space="preserve"> «Развитие игровой деятельности» (вторая группа раннего возраста 2-3 года), М.: «Мозаика-Синтез», 2016 г.; </w:t>
      </w:r>
      <w:proofErr w:type="spellStart"/>
      <w:r w:rsidRPr="00A42C25">
        <w:rPr>
          <w:rFonts w:ascii="Times New Roman" w:hAnsi="Times New Roman" w:cs="Times New Roman"/>
          <w:sz w:val="28"/>
          <w:szCs w:val="28"/>
        </w:rPr>
        <w:t>Н.В.Губанова</w:t>
      </w:r>
      <w:proofErr w:type="spellEnd"/>
      <w:r w:rsidRPr="00A42C25">
        <w:rPr>
          <w:rFonts w:ascii="Times New Roman" w:hAnsi="Times New Roman" w:cs="Times New Roman"/>
          <w:sz w:val="28"/>
          <w:szCs w:val="28"/>
        </w:rPr>
        <w:t xml:space="preserve"> «Развитие игровой деятельности» (3-4 года), М.: «</w:t>
      </w:r>
      <w:r w:rsidRPr="009D65B7">
        <w:rPr>
          <w:rFonts w:ascii="Times New Roman" w:hAnsi="Times New Roman" w:cs="Times New Roman"/>
          <w:sz w:val="28"/>
          <w:szCs w:val="28"/>
        </w:rPr>
        <w:t xml:space="preserve">Мозаика-Синтез», 2018 г.;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Н.В.Губанова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 «Развитие игровой деятельности» (4-5 лет), М.: «Мозаика-Синтез», 2018 г.;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Современый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 детский сад: Универсальные целевые ориентиры дошкольного образования: методическое пособие/ Под ред. О.А.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, 2022.-248с.; Я –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софтовый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воспитатиель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пособие/И.Е.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Емельянова,А.В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5B7">
        <w:rPr>
          <w:rFonts w:ascii="Times New Roman" w:hAnsi="Times New Roman" w:cs="Times New Roman"/>
          <w:sz w:val="28"/>
          <w:szCs w:val="28"/>
        </w:rPr>
        <w:t>Фисюк</w:t>
      </w:r>
      <w:proofErr w:type="spellEnd"/>
      <w:r w:rsidRPr="009D65B7">
        <w:rPr>
          <w:rFonts w:ascii="Times New Roman" w:hAnsi="Times New Roman" w:cs="Times New Roman"/>
          <w:sz w:val="28"/>
          <w:szCs w:val="28"/>
        </w:rPr>
        <w:t xml:space="preserve">, 2023. – 200с.; </w:t>
      </w:r>
      <w:proofErr w:type="spellStart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Атемаскина</w:t>
      </w:r>
      <w:proofErr w:type="spellEnd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 Современные педагогические технологии в ДОУ.-М.: Детство-Пресс, 2011-112 с.; Современный детский сад. Каким он должен быть/Под редакцией О.А. </w:t>
      </w:r>
      <w:proofErr w:type="spellStart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Шиян</w:t>
      </w:r>
      <w:proofErr w:type="spellEnd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proofErr w:type="spellStart"/>
      <w:proofErr w:type="gramStart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М.:Мозаика</w:t>
      </w:r>
      <w:proofErr w:type="gramEnd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-Синтез</w:t>
      </w:r>
      <w:proofErr w:type="spellEnd"/>
      <w:r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2019.-312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26AC4C" w14:textId="77777777" w:rsidR="00C64BB5" w:rsidRPr="009D65B7" w:rsidRDefault="00C64BB5" w:rsidP="00C64BB5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  <w:r w:rsidRPr="009D65B7">
        <w:rPr>
          <w:rFonts w:ascii="Times New Roman" w:hAnsi="Times New Roman" w:cs="Times New Roman"/>
          <w:sz w:val="28"/>
          <w:szCs w:val="28"/>
        </w:rPr>
        <w:t xml:space="preserve">Диагностические карты наблюдений за игровыми проявлениями ребенка на разных возрастных этапах дошкольного детства О.В. </w:t>
      </w:r>
      <w:r w:rsidRPr="000167D2">
        <w:rPr>
          <w:rFonts w:ascii="Times New Roman" w:hAnsi="Times New Roman" w:cs="Times New Roman"/>
          <w:sz w:val="28"/>
          <w:szCs w:val="28"/>
        </w:rPr>
        <w:t xml:space="preserve">Солнцева «Дошкольник в мире игры. Сопровождение сюжетных игр детей»; Нормативная карта развития (проявления ребенка в игровой деятельности) Авторы: Н.А. Короткова, П.Г. </w:t>
      </w:r>
      <w:proofErr w:type="spellStart"/>
      <w:r w:rsidRPr="000167D2">
        <w:rPr>
          <w:rFonts w:ascii="Times New Roman" w:hAnsi="Times New Roman" w:cs="Times New Roman"/>
          <w:sz w:val="28"/>
          <w:szCs w:val="28"/>
        </w:rPr>
        <w:t>Нежнов</w:t>
      </w:r>
      <w:proofErr w:type="spellEnd"/>
      <w:r w:rsidRPr="000167D2">
        <w:rPr>
          <w:rFonts w:ascii="Times New Roman" w:hAnsi="Times New Roman" w:cs="Times New Roman"/>
          <w:sz w:val="28"/>
          <w:szCs w:val="28"/>
        </w:rPr>
        <w:t>.; Показатели уровня развития игровой деятельности дошкольников Комарова Н.Ф. «Комплексное руководство сюжетно-ролевыми играми в детском саду»;</w:t>
      </w:r>
      <w:r>
        <w:t xml:space="preserve"> </w:t>
      </w:r>
    </w:p>
    <w:p w14:paraId="5EACC848" w14:textId="77777777" w:rsidR="00C64BB5" w:rsidRPr="009D65B7" w:rsidRDefault="00C64BB5" w:rsidP="00C64BB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2C25">
        <w:rPr>
          <w:rFonts w:ascii="Arial" w:hAnsi="Arial" w:cs="Arial"/>
          <w:color w:val="646464"/>
          <w:sz w:val="23"/>
          <w:szCs w:val="23"/>
        </w:rPr>
        <w:t xml:space="preserve"> </w:t>
      </w:r>
      <w:r w:rsidRPr="009D65B7">
        <w:rPr>
          <w:rFonts w:ascii="Times New Roman" w:hAnsi="Times New Roman" w:cs="Times New Roman"/>
          <w:sz w:val="28"/>
          <w:szCs w:val="28"/>
        </w:rPr>
        <w:t xml:space="preserve">обогащение центров сюжетно-ролевой игры неструктурированным материалом, игрушками, созданными детьми; создание многофункциональных ширм и перегородок. Создание новых игровых пространств путем объединения игровых зон смежных групп. </w:t>
      </w:r>
    </w:p>
    <w:p w14:paraId="258C68D8" w14:textId="77777777" w:rsidR="00C64BB5" w:rsidRDefault="00C64BB5" w:rsidP="00C64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F765B" w14:textId="14067A16" w:rsidR="007A0432" w:rsidRDefault="007A0432" w:rsidP="00C64BB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9299">
    <w:abstractNumId w:val="0"/>
  </w:num>
  <w:num w:numId="2" w16cid:durableId="168763060">
    <w:abstractNumId w:val="2"/>
  </w:num>
  <w:num w:numId="3" w16cid:durableId="383526303">
    <w:abstractNumId w:val="3"/>
  </w:num>
  <w:num w:numId="4" w16cid:durableId="40811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5"/>
    <w:rsid w:val="00053E24"/>
    <w:rsid w:val="000B44E0"/>
    <w:rsid w:val="000E7E24"/>
    <w:rsid w:val="001105B9"/>
    <w:rsid w:val="00197AE6"/>
    <w:rsid w:val="001A1AAD"/>
    <w:rsid w:val="002130CA"/>
    <w:rsid w:val="00220531"/>
    <w:rsid w:val="00253623"/>
    <w:rsid w:val="002870FC"/>
    <w:rsid w:val="0038016D"/>
    <w:rsid w:val="0045715F"/>
    <w:rsid w:val="00487502"/>
    <w:rsid w:val="004F41E7"/>
    <w:rsid w:val="004F6775"/>
    <w:rsid w:val="00515CB7"/>
    <w:rsid w:val="005671B8"/>
    <w:rsid w:val="005D7E18"/>
    <w:rsid w:val="00607E08"/>
    <w:rsid w:val="00637F62"/>
    <w:rsid w:val="006A5339"/>
    <w:rsid w:val="006B4562"/>
    <w:rsid w:val="00783E18"/>
    <w:rsid w:val="007A0432"/>
    <w:rsid w:val="007A2AC1"/>
    <w:rsid w:val="007D6044"/>
    <w:rsid w:val="00802E2A"/>
    <w:rsid w:val="0088042B"/>
    <w:rsid w:val="008A3ADA"/>
    <w:rsid w:val="008D6591"/>
    <w:rsid w:val="00946BEB"/>
    <w:rsid w:val="009C6CDF"/>
    <w:rsid w:val="00A22085"/>
    <w:rsid w:val="00A4022B"/>
    <w:rsid w:val="00A43FE1"/>
    <w:rsid w:val="00A871A9"/>
    <w:rsid w:val="00AD4771"/>
    <w:rsid w:val="00B01C0B"/>
    <w:rsid w:val="00B563AF"/>
    <w:rsid w:val="00C64BB5"/>
    <w:rsid w:val="00CD33D6"/>
    <w:rsid w:val="00D31A42"/>
    <w:rsid w:val="00DA0A40"/>
    <w:rsid w:val="00DD4E2C"/>
    <w:rsid w:val="00DE5308"/>
    <w:rsid w:val="00E47353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1B28"/>
  <w15:docId w15:val="{D5BD76E0-EB58-42F1-9F1A-AD2508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15CB7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80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33.edu.yar.ru/innovatsiya/bazovaya_ploshchadka_sozda_11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ou233.edu.yar.ru/innovatsiya/nestrukturirovanniy_materia_34.html" TargetMode="External"/><Relationship Id="rId12" Type="http://schemas.openxmlformats.org/officeDocument/2006/relationships/hyperlink" Target="https://mdou233.edu.yar.ru/innovatsiya/bazovaya_ploshchadka_sozda_1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233.edu.yar.ru/innovatsiya/igrovie_pyatnitsi.html" TargetMode="External"/><Relationship Id="rId11" Type="http://schemas.openxmlformats.org/officeDocument/2006/relationships/hyperlink" Target="https://mdou233.edu.yar.ru/innovatsiya/bazovaya_ploshchadka_sozda_119.html" TargetMode="External"/><Relationship Id="rId5" Type="http://schemas.openxmlformats.org/officeDocument/2006/relationships/hyperlink" Target="https://mdou233.edu.yar.ru/innovatsiya/bazovaya_ploshchadka_sozda_119.html" TargetMode="External"/><Relationship Id="rId10" Type="http://schemas.openxmlformats.org/officeDocument/2006/relationships/hyperlink" Target="https://mdou233.edu.yar.ru/innovatsiya/bazovaya_ploshchadka_sozda_1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233.edu.yar.ru/innovatsiya/bazovaya_ploshchadka_sozda_11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2023-10-23T05:07:00Z</dcterms:created>
  <dcterms:modified xsi:type="dcterms:W3CDTF">2025-01-17T10:35:00Z</dcterms:modified>
</cp:coreProperties>
</file>