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3" w:rsidRPr="00446BA3" w:rsidRDefault="00446BA3" w:rsidP="00446BA3">
      <w:pPr>
        <w:rPr>
          <w:b/>
          <w:bCs/>
          <w:kern w:val="28"/>
        </w:rPr>
      </w:pPr>
      <w:r w:rsidRPr="00446BA3">
        <w:rPr>
          <w:b/>
          <w:bCs/>
          <w:kern w:val="28"/>
        </w:rPr>
        <w:t>01.1/02.03</w:t>
      </w:r>
    </w:p>
    <w:p w:rsidR="00446BA3" w:rsidRPr="00446BA3" w:rsidRDefault="00446BA3" w:rsidP="00446BA3">
      <w:pPr>
        <w:ind w:firstLine="709"/>
        <w:rPr>
          <w:b/>
          <w:bCs/>
          <w:kern w:val="28"/>
        </w:rPr>
      </w:pPr>
      <w:r w:rsidRPr="00446BA3">
        <w:rPr>
          <w:b/>
          <w:bCs/>
          <w:kern w:val="28"/>
        </w:rPr>
        <w:t>ППП «МЕНЕДЖМЕНТ ОРГАНИЗАЦИИ»  (</w:t>
      </w:r>
      <w:proofErr w:type="spellStart"/>
      <w:r w:rsidRPr="00446BA3">
        <w:rPr>
          <w:b/>
          <w:bCs/>
          <w:kern w:val="28"/>
        </w:rPr>
        <w:t>внебюджет</w:t>
      </w:r>
      <w:proofErr w:type="spellEnd"/>
      <w:r w:rsidRPr="00446BA3">
        <w:rPr>
          <w:b/>
          <w:bCs/>
          <w:kern w:val="28"/>
        </w:rPr>
        <w:t>)</w:t>
      </w:r>
    </w:p>
    <w:p w:rsidR="00446BA3" w:rsidRPr="00446BA3" w:rsidRDefault="00446BA3" w:rsidP="00446BA3">
      <w:pPr>
        <w:ind w:firstLine="709"/>
        <w:rPr>
          <w:b/>
          <w:bCs/>
          <w:i/>
          <w:kern w:val="28"/>
        </w:rPr>
      </w:pP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>Категория слушателей:</w:t>
      </w:r>
      <w:r w:rsidRPr="00446BA3">
        <w:rPr>
          <w:szCs w:val="28"/>
        </w:rPr>
        <w:t xml:space="preserve"> руководители, заместители руководителей ОО, резерв управленческих кадров</w:t>
      </w: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>Требования к компетентности:</w:t>
      </w:r>
      <w:r w:rsidRPr="00446BA3">
        <w:rPr>
          <w:szCs w:val="28"/>
        </w:rPr>
        <w:t xml:space="preserve">  высшее образование</w:t>
      </w: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 xml:space="preserve">Требования к </w:t>
      </w:r>
      <w:proofErr w:type="gramStart"/>
      <w:r w:rsidRPr="00446BA3">
        <w:rPr>
          <w:b/>
          <w:bCs/>
          <w:i/>
          <w:kern w:val="28"/>
        </w:rPr>
        <w:t>первичным</w:t>
      </w:r>
      <w:proofErr w:type="gramEnd"/>
      <w:r w:rsidRPr="00446BA3">
        <w:rPr>
          <w:b/>
          <w:bCs/>
          <w:i/>
          <w:kern w:val="28"/>
        </w:rPr>
        <w:t xml:space="preserve"> УММ:</w:t>
      </w:r>
      <w:r w:rsidRPr="00446BA3">
        <w:rPr>
          <w:szCs w:val="28"/>
        </w:rPr>
        <w:t xml:space="preserve"> не предъявляются </w:t>
      </w: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>Объем курса:</w:t>
      </w:r>
      <w:r w:rsidRPr="00446BA3">
        <w:rPr>
          <w:szCs w:val="28"/>
        </w:rPr>
        <w:t xml:space="preserve"> 514 часов</w:t>
      </w: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 xml:space="preserve">Дата реализации: </w:t>
      </w:r>
      <w:r w:rsidRPr="00446BA3">
        <w:rPr>
          <w:szCs w:val="28"/>
        </w:rPr>
        <w:t>январь – август 2015 года</w:t>
      </w: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>Форма обучения:</w:t>
      </w:r>
      <w:r w:rsidRPr="00446BA3">
        <w:rPr>
          <w:szCs w:val="28"/>
        </w:rPr>
        <w:t xml:space="preserve"> очно-заочная </w:t>
      </w:r>
    </w:p>
    <w:p w:rsidR="00446BA3" w:rsidRPr="00446BA3" w:rsidRDefault="00446BA3" w:rsidP="00446BA3">
      <w:pPr>
        <w:ind w:firstLine="709"/>
        <w:rPr>
          <w:szCs w:val="28"/>
        </w:rPr>
      </w:pPr>
      <w:r w:rsidRPr="00446BA3">
        <w:rPr>
          <w:b/>
          <w:bCs/>
          <w:i/>
          <w:kern w:val="28"/>
        </w:rPr>
        <w:t>Уровень освоения:</w:t>
      </w:r>
      <w:r w:rsidRPr="00446BA3">
        <w:rPr>
          <w:szCs w:val="28"/>
        </w:rPr>
        <w:t xml:space="preserve"> 3В</w:t>
      </w:r>
    </w:p>
    <w:p w:rsidR="00446BA3" w:rsidRPr="00446BA3" w:rsidRDefault="00446BA3" w:rsidP="00446BA3">
      <w:pPr>
        <w:ind w:firstLine="709"/>
        <w:jc w:val="both"/>
        <w:rPr>
          <w:szCs w:val="28"/>
          <w:u w:val="single"/>
        </w:rPr>
      </w:pPr>
      <w:r w:rsidRPr="00446BA3">
        <w:rPr>
          <w:szCs w:val="28"/>
        </w:rPr>
        <w:t xml:space="preserve">Основная цель курса – формирование компетентности руководителя, позволяющей эффективно осуществлять управленческие функции в новой сфере профессиональной деятельности по выбранному </w:t>
      </w:r>
      <w:r w:rsidRPr="00446BA3">
        <w:rPr>
          <w:b/>
          <w:szCs w:val="28"/>
          <w:u w:val="single"/>
        </w:rPr>
        <w:t>профильному направлению</w:t>
      </w:r>
      <w:r w:rsidRPr="00446BA3">
        <w:rPr>
          <w:szCs w:val="28"/>
          <w:u w:val="single"/>
        </w:rPr>
        <w:t xml:space="preserve">: </w:t>
      </w:r>
    </w:p>
    <w:p w:rsidR="00446BA3" w:rsidRPr="00446BA3" w:rsidRDefault="00446BA3" w:rsidP="00446BA3">
      <w:pPr>
        <w:ind w:hanging="567"/>
        <w:jc w:val="both"/>
        <w:rPr>
          <w:b/>
          <w:szCs w:val="28"/>
        </w:rPr>
      </w:pPr>
      <w:r w:rsidRPr="00446BA3">
        <w:rPr>
          <w:b/>
          <w:szCs w:val="28"/>
        </w:rPr>
        <w:t xml:space="preserve">- управление в сфере образования, </w:t>
      </w:r>
    </w:p>
    <w:p w:rsidR="00446BA3" w:rsidRPr="00446BA3" w:rsidRDefault="00446BA3" w:rsidP="00446BA3">
      <w:pPr>
        <w:ind w:hanging="567"/>
        <w:jc w:val="both"/>
        <w:rPr>
          <w:b/>
          <w:szCs w:val="28"/>
        </w:rPr>
      </w:pPr>
      <w:r w:rsidRPr="00446BA3">
        <w:rPr>
          <w:b/>
          <w:szCs w:val="28"/>
        </w:rPr>
        <w:t xml:space="preserve">- управление человеческими ресурсами, </w:t>
      </w:r>
    </w:p>
    <w:p w:rsidR="00446BA3" w:rsidRPr="00446BA3" w:rsidRDefault="00446BA3" w:rsidP="00446BA3">
      <w:pPr>
        <w:ind w:hanging="567"/>
        <w:jc w:val="both"/>
        <w:rPr>
          <w:b/>
          <w:szCs w:val="28"/>
        </w:rPr>
      </w:pPr>
      <w:r w:rsidRPr="00446BA3">
        <w:rPr>
          <w:b/>
          <w:szCs w:val="28"/>
        </w:rPr>
        <w:t>- управление в социально-культурной и физкультурно-оздоровительной сфере,</w:t>
      </w:r>
    </w:p>
    <w:p w:rsidR="00446BA3" w:rsidRPr="00446BA3" w:rsidRDefault="00446BA3" w:rsidP="00446BA3">
      <w:pPr>
        <w:ind w:hanging="567"/>
        <w:jc w:val="both"/>
        <w:rPr>
          <w:b/>
          <w:szCs w:val="28"/>
        </w:rPr>
      </w:pPr>
      <w:r w:rsidRPr="00446BA3">
        <w:rPr>
          <w:b/>
          <w:szCs w:val="28"/>
        </w:rPr>
        <w:t>-  управление государственными и муниципальными учреждениями.</w:t>
      </w:r>
    </w:p>
    <w:p w:rsidR="00446BA3" w:rsidRPr="00446BA3" w:rsidRDefault="00446BA3" w:rsidP="00446BA3">
      <w:pPr>
        <w:ind w:firstLine="709"/>
        <w:jc w:val="both"/>
        <w:rPr>
          <w:szCs w:val="28"/>
        </w:rPr>
      </w:pPr>
      <w:proofErr w:type="gramStart"/>
      <w:r w:rsidRPr="00446BA3">
        <w:rPr>
          <w:szCs w:val="28"/>
        </w:rPr>
        <w:t>В программе курса  рассматриваются теория организации, социология управления, основы менеджмента, специфика планирования в организации, основы маркетинга, основы финансового менеджмента, правовые аспекты управления, информационные технологии в организации, основы логистики, специфика управления проектами, вопросы психологии управления, механизмы создания управленческой команды, разработка управленческих решений, способы предупреждения и управления конфликтами, основы организационной культуры, особенности деловых коммуникаций.</w:t>
      </w:r>
      <w:proofErr w:type="gramEnd"/>
    </w:p>
    <w:p w:rsidR="00446BA3" w:rsidRPr="00446BA3" w:rsidRDefault="00446BA3" w:rsidP="00446BA3">
      <w:pPr>
        <w:ind w:firstLine="709"/>
        <w:jc w:val="both"/>
        <w:rPr>
          <w:szCs w:val="28"/>
        </w:rPr>
      </w:pPr>
      <w:r w:rsidRPr="00446BA3">
        <w:rPr>
          <w:szCs w:val="28"/>
        </w:rPr>
        <w:t xml:space="preserve"> Слушатели получат теоретические знания и практические навыки в области теории и менеджмента организации, управления человеческими ресурсами; познакомятся с правовыми аспектами в управлении организацией; научатся использовать маркетинговые стратегии в развитии организации; овладеют навыками планирования деятельности организации, смогут использовать в практике информационные технологии, применяемые в управлении организацией; получат знания о том, как эффективно контролировать и анализировать финансово-экономическую деятельность организации и использовать методы разработки проектов; получат возможность овладеть навыками деловой коммуникации и механизмами создания управленческой команды, методами разработки управленческих решений; смогут использовать в практике методы и средства предупреждения и разрешения конфликтов в коллективе,  эффективные технологии решения коммуникативных задач;  приемы делового общения.</w:t>
      </w:r>
    </w:p>
    <w:p w:rsidR="00446BA3" w:rsidRPr="00446BA3" w:rsidRDefault="00446BA3" w:rsidP="00446BA3">
      <w:pPr>
        <w:jc w:val="both"/>
        <w:rPr>
          <w:b/>
          <w:i/>
          <w:szCs w:val="28"/>
        </w:rPr>
      </w:pPr>
      <w:r w:rsidRPr="00446BA3">
        <w:rPr>
          <w:b/>
          <w:i/>
          <w:szCs w:val="28"/>
        </w:rPr>
        <w:t>Основные темы инвариантной части:</w:t>
      </w:r>
    </w:p>
    <w:p w:rsidR="00446BA3" w:rsidRPr="00446BA3" w:rsidRDefault="00446BA3" w:rsidP="00446BA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6BA3">
        <w:rPr>
          <w:rFonts w:ascii="Times New Roman" w:eastAsia="Times New Roman" w:hAnsi="Times New Roman"/>
          <w:sz w:val="24"/>
          <w:szCs w:val="28"/>
          <w:lang w:eastAsia="ru-RU"/>
        </w:rPr>
        <w:t>Теория организации. Социология управления. Стратегический и инновационный менеджмент. Институциональная экономика. Психология управления.</w:t>
      </w:r>
      <w:r w:rsidRPr="00446BA3">
        <w:t xml:space="preserve"> </w:t>
      </w:r>
      <w:r w:rsidRPr="00446BA3">
        <w:rPr>
          <w:rFonts w:ascii="Times New Roman" w:eastAsia="Times New Roman" w:hAnsi="Times New Roman"/>
          <w:sz w:val="24"/>
          <w:szCs w:val="28"/>
          <w:lang w:eastAsia="ru-RU"/>
        </w:rPr>
        <w:t>Связи с общественностью. Основы маркетинга. Информационные технологии управления.</w:t>
      </w:r>
    </w:p>
    <w:p w:rsidR="00446BA3" w:rsidRPr="00446BA3" w:rsidRDefault="00446BA3" w:rsidP="00446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6BA3">
        <w:rPr>
          <w:rFonts w:ascii="Times New Roman" w:eastAsia="Times New Roman" w:hAnsi="Times New Roman"/>
          <w:sz w:val="24"/>
          <w:szCs w:val="28"/>
          <w:lang w:eastAsia="ru-RU"/>
        </w:rPr>
        <w:t>Финансовый менеджмент: Финансы в РФ. Бюджетирование в организациях.</w:t>
      </w:r>
    </w:p>
    <w:p w:rsidR="00446BA3" w:rsidRPr="00446BA3" w:rsidRDefault="00446BA3" w:rsidP="00446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6BA3">
        <w:rPr>
          <w:rFonts w:ascii="Times New Roman" w:eastAsia="Times New Roman" w:hAnsi="Times New Roman"/>
          <w:sz w:val="24"/>
          <w:szCs w:val="28"/>
          <w:lang w:eastAsia="ru-RU"/>
        </w:rPr>
        <w:t>Правовые основы управления организацией. Трудовое законодательство для руководителя. Гражданское и административное право.</w:t>
      </w:r>
    </w:p>
    <w:p w:rsidR="00446BA3" w:rsidRPr="00446BA3" w:rsidRDefault="00446BA3" w:rsidP="00446B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6BA3">
        <w:rPr>
          <w:rFonts w:ascii="Times New Roman" w:eastAsia="Times New Roman" w:hAnsi="Times New Roman"/>
          <w:sz w:val="24"/>
          <w:szCs w:val="28"/>
          <w:lang w:eastAsia="ru-RU"/>
        </w:rPr>
        <w:t>Менеджмент персонала. Бизнес-планирование. Управление проектами. Логистика. Управленческие решения. Создание управленческой команды. Лидерство и управление конфликтами. Организационная культура. Деловое общение и имидж руководителя. Профилактика профессионального выгорания руководителя.</w:t>
      </w:r>
    </w:p>
    <w:p w:rsidR="00446BA3" w:rsidRPr="00446BA3" w:rsidRDefault="00446BA3" w:rsidP="00446BA3">
      <w:pPr>
        <w:ind w:left="360"/>
        <w:jc w:val="both"/>
        <w:rPr>
          <w:szCs w:val="28"/>
        </w:rPr>
      </w:pPr>
      <w:r w:rsidRPr="00446BA3">
        <w:rPr>
          <w:b/>
          <w:szCs w:val="28"/>
        </w:rPr>
        <w:t>Вариативная часть</w:t>
      </w:r>
      <w:r w:rsidRPr="00446BA3">
        <w:rPr>
          <w:szCs w:val="28"/>
        </w:rPr>
        <w:t xml:space="preserve"> предусматривает специальные дисциплины и элективные курсы </w:t>
      </w:r>
      <w:r w:rsidRPr="00446BA3">
        <w:rPr>
          <w:b/>
          <w:szCs w:val="28"/>
        </w:rPr>
        <w:t>по выбранному профильному направлению</w:t>
      </w:r>
      <w:r w:rsidRPr="00446BA3">
        <w:rPr>
          <w:szCs w:val="28"/>
        </w:rPr>
        <w:t>.</w:t>
      </w:r>
    </w:p>
    <w:p w:rsidR="002E66DA" w:rsidRDefault="00446BA3" w:rsidP="00932F21">
      <w:pPr>
        <w:jc w:val="both"/>
      </w:pPr>
      <w:r w:rsidRPr="00446BA3">
        <w:rPr>
          <w:szCs w:val="28"/>
        </w:rPr>
        <w:t>Итоговая аттестация проходит в форме защиты выпускного квалификационного проекта.</w:t>
      </w:r>
      <w:bookmarkStart w:id="0" w:name="_GoBack"/>
      <w:bookmarkEnd w:id="0"/>
    </w:p>
    <w:sectPr w:rsidR="002E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58B"/>
    <w:multiLevelType w:val="hybridMultilevel"/>
    <w:tmpl w:val="B518D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3"/>
    <w:rsid w:val="00446BA3"/>
    <w:rsid w:val="00533EF6"/>
    <w:rsid w:val="00932F21"/>
    <w:rsid w:val="00C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Наталья Николаевна Новикова</cp:lastModifiedBy>
  <cp:revision>2</cp:revision>
  <dcterms:created xsi:type="dcterms:W3CDTF">2014-11-20T14:44:00Z</dcterms:created>
  <dcterms:modified xsi:type="dcterms:W3CDTF">2014-11-20T14:44:00Z</dcterms:modified>
</cp:coreProperties>
</file>