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00" w:rsidRDefault="00012E33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3FED5" wp14:editId="55B3FF87">
            <wp:extent cx="1503138" cy="676275"/>
            <wp:effectExtent l="0" t="0" r="1905" b="0"/>
            <wp:docPr id="3" name="Рисунок 3" descr="C:\Users\ierusalimceva\Desktop\Разговор о правильном питании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rusalimceva\Desktop\Разговор о правильном питании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3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33" w:rsidRDefault="00012E33" w:rsidP="0001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8">
        <w:rPr>
          <w:rFonts w:ascii="Times New Roman" w:hAnsi="Times New Roman" w:cs="Times New Roman"/>
          <w:sz w:val="28"/>
          <w:szCs w:val="28"/>
        </w:rPr>
        <w:t xml:space="preserve">В </w:t>
      </w:r>
      <w:r w:rsidRPr="00012E33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B1198">
        <w:rPr>
          <w:rFonts w:ascii="Times New Roman" w:hAnsi="Times New Roman" w:cs="Times New Roman"/>
          <w:sz w:val="28"/>
          <w:szCs w:val="28"/>
        </w:rPr>
        <w:t>Всероссийской образовательной 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1198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питании» </w:t>
      </w: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1B1198">
        <w:rPr>
          <w:rFonts w:ascii="Times New Roman" w:hAnsi="Times New Roman" w:cs="Times New Roman"/>
          <w:sz w:val="28"/>
          <w:szCs w:val="28"/>
        </w:rPr>
        <w:t xml:space="preserve"> учебно-методическими комплектами </w:t>
      </w:r>
      <w:r>
        <w:rPr>
          <w:rFonts w:ascii="Times New Roman" w:hAnsi="Times New Roman" w:cs="Times New Roman"/>
          <w:sz w:val="28"/>
          <w:szCs w:val="28"/>
        </w:rPr>
        <w:t>для детей дошкольного и младшего школьного возраста  9 МР. Из них: полностью обеспечены - Большесельский, Борисоглебский, 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Некрасовский, Ярославский; частично – </w:t>
      </w:r>
      <w:r w:rsidR="006060B0">
        <w:rPr>
          <w:rFonts w:ascii="Times New Roman" w:hAnsi="Times New Roman" w:cs="Times New Roman"/>
          <w:sz w:val="28"/>
          <w:szCs w:val="28"/>
        </w:rPr>
        <w:t>Ростовский М</w:t>
      </w:r>
      <w:bookmarkStart w:id="0" w:name="_GoBack"/>
      <w:bookmarkEnd w:id="0"/>
      <w:r w:rsidR="006060B0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E33" w:rsidRDefault="00012E33" w:rsidP="00012E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оформлена дополнительная заявка на обеспечение других МР ЯО.</w:t>
      </w:r>
    </w:p>
    <w:p w:rsidR="00012E33" w:rsidRPr="00012E33" w:rsidRDefault="00012E33" w:rsidP="00012E33">
      <w:pPr>
        <w:spacing w:after="0" w:line="240" w:lineRule="auto"/>
        <w:ind w:firstLine="709"/>
      </w:pPr>
      <w:r w:rsidRPr="00012E33">
        <w:rPr>
          <w:rFonts w:ascii="Times New Roman" w:hAnsi="Times New Roman" w:cs="Times New Roman"/>
          <w:i/>
          <w:sz w:val="28"/>
          <w:szCs w:val="28"/>
        </w:rPr>
        <w:t>Подробнее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сводная по обеспечению за 2018г.</w:t>
      </w:r>
    </w:p>
    <w:sectPr w:rsidR="00012E33" w:rsidRPr="0001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F"/>
    <w:rsid w:val="00012E33"/>
    <w:rsid w:val="0051717F"/>
    <w:rsid w:val="006060B0"/>
    <w:rsid w:val="00D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3</cp:revision>
  <dcterms:created xsi:type="dcterms:W3CDTF">2018-12-21T08:14:00Z</dcterms:created>
  <dcterms:modified xsi:type="dcterms:W3CDTF">2018-12-21T08:56:00Z</dcterms:modified>
</cp:coreProperties>
</file>