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33FC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301D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Минпросвещения России от 14.06.2024 N 05-1971</w:t>
            </w:r>
            <w:r>
              <w:rPr>
                <w:sz w:val="48"/>
                <w:szCs w:val="48"/>
              </w:rPr>
              <w:br/>
              <w:t>"О направлении рекомендаций"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"Рекомендациями по реализации среднего общего образования в пределах освоения образовательной программы среднего профессионального образования")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301D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24.06.2024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301D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301D3">
      <w:pPr>
        <w:pStyle w:val="ConsPlusNormal"/>
        <w:jc w:val="both"/>
        <w:outlineLvl w:val="0"/>
      </w:pPr>
    </w:p>
    <w:p w:rsidR="00000000" w:rsidRDefault="007301D3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7301D3">
      <w:pPr>
        <w:pStyle w:val="ConsPlusTitle"/>
        <w:jc w:val="center"/>
      </w:pPr>
    </w:p>
    <w:p w:rsidR="00000000" w:rsidRDefault="007301D3">
      <w:pPr>
        <w:pStyle w:val="ConsPlusTitle"/>
        <w:jc w:val="center"/>
      </w:pPr>
      <w:r>
        <w:t>ДЕПАРТАМЕНТ ГОСУДАРСТВЕННОЙ ПОЛИТИКИ</w:t>
      </w:r>
    </w:p>
    <w:p w:rsidR="00000000" w:rsidRDefault="007301D3">
      <w:pPr>
        <w:pStyle w:val="ConsPlusTitle"/>
        <w:jc w:val="center"/>
      </w:pPr>
      <w:r>
        <w:t>В СФЕРЕ СРЕДНЕГО ПРОФЕССИОНАЛЬНОГО ОБРАЗОВАНИЯ</w:t>
      </w:r>
    </w:p>
    <w:p w:rsidR="00000000" w:rsidRDefault="007301D3">
      <w:pPr>
        <w:pStyle w:val="ConsPlusTitle"/>
        <w:jc w:val="center"/>
      </w:pPr>
      <w:r>
        <w:t>И ПРОФЕССИОНАЛЬНОГО ОБУЧЕНИЯ</w:t>
      </w:r>
    </w:p>
    <w:p w:rsidR="00000000" w:rsidRDefault="007301D3">
      <w:pPr>
        <w:pStyle w:val="ConsPlusTitle"/>
        <w:jc w:val="center"/>
      </w:pPr>
    </w:p>
    <w:p w:rsidR="00000000" w:rsidRDefault="007301D3">
      <w:pPr>
        <w:pStyle w:val="ConsPlusTitle"/>
        <w:jc w:val="center"/>
      </w:pPr>
      <w:r>
        <w:t>ПИСЬМО</w:t>
      </w:r>
    </w:p>
    <w:p w:rsidR="00000000" w:rsidRDefault="007301D3">
      <w:pPr>
        <w:pStyle w:val="ConsPlusTitle"/>
        <w:jc w:val="center"/>
      </w:pPr>
      <w:r>
        <w:t>от 14 июня 2024 г. N 05-1971</w:t>
      </w:r>
    </w:p>
    <w:p w:rsidR="00000000" w:rsidRDefault="007301D3">
      <w:pPr>
        <w:pStyle w:val="ConsPlusTitle"/>
        <w:jc w:val="center"/>
      </w:pPr>
    </w:p>
    <w:p w:rsidR="00000000" w:rsidRDefault="007301D3">
      <w:pPr>
        <w:pStyle w:val="ConsPlusTitle"/>
        <w:jc w:val="center"/>
      </w:pPr>
      <w:r>
        <w:t>О НАПРАВЛЕНИИ РЕКОМЕНДАЦИЙ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ind w:firstLine="540"/>
        <w:jc w:val="both"/>
      </w:pPr>
      <w:r>
        <w:t xml:space="preserve">Департамент государственной политики в сфере среднего профессионального образования и профессионального обучения Минпросвещения России направляет актуализированные ФГБОУ ДПО "Институт развития профессионального образования" </w:t>
      </w:r>
      <w:hyperlink w:anchor="Par28" w:tooltip="РЕКОМЕНДАЦИИ" w:history="1">
        <w:r>
          <w:rPr>
            <w:color w:val="0000FF"/>
          </w:rPr>
          <w:t>рекомендации</w:t>
        </w:r>
      </w:hyperlink>
      <w:r>
        <w:t xml:space="preserve"> по реализации среднего общего образования в пределах освоения образовательной программы среднего профессионального образования для использования в работе.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jc w:val="right"/>
      </w:pPr>
      <w:r>
        <w:t>М.И.СОФРОНОВА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jc w:val="right"/>
        <w:outlineLvl w:val="0"/>
      </w:pPr>
      <w:r>
        <w:t>Приложение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jc w:val="right"/>
      </w:pPr>
      <w:r>
        <w:t>Одобрено</w:t>
      </w:r>
    </w:p>
    <w:p w:rsidR="00000000" w:rsidRDefault="007301D3">
      <w:pPr>
        <w:pStyle w:val="ConsPlusNormal"/>
        <w:jc w:val="right"/>
      </w:pPr>
      <w:r>
        <w:t>протоколом заседания</w:t>
      </w:r>
    </w:p>
    <w:p w:rsidR="00000000" w:rsidRDefault="007301D3">
      <w:pPr>
        <w:pStyle w:val="ConsPlusNormal"/>
        <w:jc w:val="right"/>
      </w:pPr>
      <w:r>
        <w:t>Педагогического совета</w:t>
      </w:r>
    </w:p>
    <w:p w:rsidR="00000000" w:rsidRDefault="007301D3">
      <w:pPr>
        <w:pStyle w:val="ConsPlusNormal"/>
        <w:jc w:val="right"/>
      </w:pPr>
      <w:r>
        <w:t>ФГБОУ ДПО ИРПО</w:t>
      </w:r>
    </w:p>
    <w:p w:rsidR="00000000" w:rsidRDefault="007301D3">
      <w:pPr>
        <w:pStyle w:val="ConsPlusNormal"/>
        <w:jc w:val="right"/>
      </w:pPr>
      <w:r>
        <w:t>от 26 апреля 2024 г. N 14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center"/>
      </w:pPr>
      <w:bookmarkStart w:id="1" w:name="Par28"/>
      <w:bookmarkEnd w:id="1"/>
      <w:r>
        <w:t>РЕКОМЕНДАЦИИ</w:t>
      </w:r>
    </w:p>
    <w:p w:rsidR="00000000" w:rsidRDefault="007301D3">
      <w:pPr>
        <w:pStyle w:val="ConsPlusTitle"/>
        <w:jc w:val="center"/>
      </w:pPr>
      <w:r>
        <w:t>ПО РЕАЛИЗАЦИИ СРЕДНЕГО ОБЩЕГО ОБРАЗОВАНИЯ В ПРЕДЕЛАХ</w:t>
      </w:r>
    </w:p>
    <w:p w:rsidR="00000000" w:rsidRDefault="007301D3">
      <w:pPr>
        <w:pStyle w:val="ConsPlusTitle"/>
        <w:jc w:val="center"/>
      </w:pPr>
      <w:r>
        <w:t>ОСВОЕНИЯ ОБРАЗОВАТЕЛЬНОЙ ПРОГРАММЫ СРЕДНЕГО</w:t>
      </w:r>
    </w:p>
    <w:p w:rsidR="00000000" w:rsidRDefault="007301D3">
      <w:pPr>
        <w:pStyle w:val="ConsPlusTitle"/>
        <w:jc w:val="center"/>
      </w:pPr>
      <w:r>
        <w:t>ПРОФЕССИОНАЛЬНОГО ОБРАЗОВАНИЯ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center"/>
        <w:outlineLvl w:val="1"/>
      </w:pPr>
      <w:r>
        <w:t>1. Общие положения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ind w:firstLine="540"/>
        <w:jc w:val="both"/>
      </w:pPr>
      <w:r>
        <w:t>1.1. Рекомендации по</w:t>
      </w:r>
      <w:r>
        <w:t xml:space="preserve"> реализации среднего общего образования (далее - СОО) в пределах освоения образовательной программы среднего профессионального образования (далее - СПО) на базе основного общего образования (далее - Рекомендации) разработаны с целью разъяснения основных де</w:t>
      </w:r>
      <w:r>
        <w:t xml:space="preserve">йствий организаций, осуществляющих образовательную деятельность по обеспечению получения СОО в пределах освоения образовательных программ среднего профессионального образования (программ подготовки квалифицированных рабочих (служащих), программ подготовки </w:t>
      </w:r>
      <w:r>
        <w:t>специалистов среднего звена) (далее - ОП СПО), и направлены на совершенствование учебного процесса организаций, реализующих указанные программы.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lastRenderedPageBreak/>
        <w:t>1.2. Рекомендации предназначены для руководителей и педагогических работников организаций, осуществляющих образ</w:t>
      </w:r>
      <w:r>
        <w:t>овательную деятельность по ОП СПО.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1.3. Нормативно-правовую основу получения СОО в пределах освоения ОП СПО составляют: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29.12.2012 N 273-</w:t>
      </w:r>
      <w:r>
        <w:t>ФЗ "Об образовании в Российской Федерации";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Минобрнауки России от 17.05.2012 N 413 "Об утверждении федерального государственного образовательного станд</w:t>
      </w:r>
      <w:r>
        <w:t>арта среднего общего образования" (зарегистрирован в Минюсте России 07.06.2012, регистрационный N 24480);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Минпросвещения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</w:t>
      </w:r>
      <w:r>
        <w:t>вания" (зарегистрирован в Минюсте России 20.04.2021, регистрационный N 63180);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Минпросвещения России от 24.08.2022 N 762 "Об утверждении Порядка органи</w:t>
      </w:r>
      <w:r>
        <w:t>зации и осуществления образовательной деятельности по образовательным программам среднего профессионального образования" (зарегистрирован в Минюсте России 21.09.2022, регистрационный N 70167);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Минпросвещения России от 18.05.2023 N 371 "Об утверждении федеральной образовательной программы среднего общего образования" (зарегистрирован в Минюсте России 12.07.2023, регистрационный N 74228);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Минпросвещения России от 27.12.2023 N 1028 "О внесении изменений в некоторые приказы Министерства образования и науки Российской Федерации и Министерства просвещения Ро</w:t>
      </w:r>
      <w:r>
        <w:t>ссийской Федерации, касающиеся федеральных государственных образовательных стандартов основного общего образования и среднего общего образования" (зарегистрирован в Минюсте России 02.02.2024, регистрационный N 77121, вступает в силу с 01.09.2024);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Минпросвещения России от 01.02.2024 N 62 "О внесении изменений в некоторые приказы Министерства просвещения Российской Федерации, касающиеся федеральных образо</w:t>
      </w:r>
      <w:r>
        <w:t>вательных программ основного общего образования и среднего общего образования" (зарегистрирован в Минюсте России 29.02.2024, регистрационный N 773780, вступает в силу с 01.09.2024);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Минпросвещения России от 19.03.2024 N 171 "О внесении изменений в некоторые приказы Министерства просвещения Российской Федерации, касающиеся федеральных образовательных программ начального общего образования, основного общег</w:t>
      </w:r>
      <w:r>
        <w:t>о образования и среднего общего образования" (зарегистрирован в Минюсте России 11.04.2024, регистрационный N 77830, вступает в силу с 01.09.2024).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Применение настоящих Рекомендаций не является требованием, подлежащим контролю при проведении проверок в орга</w:t>
      </w:r>
      <w:r>
        <w:t>низациях, реализующих образовательные программы, органами государственного контроля (надзора).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lastRenderedPageBreak/>
        <w:t>Получение СПО на базе основного общего образования осуществляется с одновременным получением СОО в пределах соответствующей ОП СПО. В этом случае ОП СПО, реализу</w:t>
      </w:r>
      <w:r>
        <w:t xml:space="preserve">емая на базе основного общего образования, разрабатывается на основе требований соответствующих федерального государственного образовательного </w:t>
      </w:r>
      <w:hyperlink r:id="rId17" w:history="1">
        <w:r>
          <w:rPr>
            <w:color w:val="0000FF"/>
          </w:rPr>
          <w:t>стандарта</w:t>
        </w:r>
      </w:hyperlink>
      <w:r>
        <w:t xml:space="preserve"> (далее - ФГОС) СОО, ФГОС СПО и положений федеральной образовательной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СОО (далее - ФОП СОО), а также с учетом получа</w:t>
      </w:r>
      <w:r>
        <w:t>емой профессии или специальности СПО.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При этом в учебном плане ОП СПО формируется общеобразовательный цикл.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1.4. Компетенции, сформированные обучающимися при изучении дисциплин общеобразовательного цикла, углубляются и расширяются в процессе изучения дисци</w:t>
      </w:r>
      <w:r>
        <w:t>плин социально-гуманитарного и общепрофессионального циклов, а также отдельных модулей профессионального цикла ОП СПО.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center"/>
        <w:outlineLvl w:val="1"/>
      </w:pPr>
      <w:r>
        <w:t>2. Структура и содержание общеобразовательного цикла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ind w:firstLine="540"/>
        <w:jc w:val="both"/>
      </w:pPr>
      <w:r>
        <w:t>2.1. Общеобразовательный цикл является частью ОП СПО, который включает в себя обяз</w:t>
      </w:r>
      <w:r>
        <w:t>ательные общеобразовательные дисциплины учебного плана ОП СПО на базе основного общего образования, а также индивидуальный проект с выделением отдельных часов в учебном плане, в совокупности обеспечивающие достижение результатов на базовом уровне, требован</w:t>
      </w:r>
      <w:r>
        <w:t xml:space="preserve">ия к которым установлены </w:t>
      </w:r>
      <w:hyperlink r:id="rId19" w:history="1">
        <w:r>
          <w:rPr>
            <w:color w:val="0000FF"/>
          </w:rPr>
          <w:t>ФГОС СОО</w:t>
        </w:r>
      </w:hyperlink>
      <w:r>
        <w:t>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2.2. Общий объем академических часов на освоение общеобразовательного цикла определяется соответствующим</w:t>
      </w:r>
      <w:r>
        <w:t xml:space="preserve"> ФГОС СПО в рамках общего объема образовательной программы и с учетом установленного срока реализации образовательной программы СПО на базе основного общего образования, включая получение СОО. Указанный объем академических часов составляет 1476 часов, кото</w:t>
      </w:r>
      <w:r>
        <w:t xml:space="preserve">рые полностью соответствуют требованию </w:t>
      </w:r>
      <w:hyperlink r:id="rId20" w:history="1">
        <w:r>
          <w:rPr>
            <w:color w:val="0000FF"/>
          </w:rPr>
          <w:t>ФГОС СОО</w:t>
        </w:r>
      </w:hyperlink>
      <w:r>
        <w:t xml:space="preserve"> об обязательной части СОО и обеспечивают выполнение требований к содержанию и результатам о</w:t>
      </w:r>
      <w:r>
        <w:t xml:space="preserve">своения базового уровня ОП СОО, установленные </w:t>
      </w:r>
      <w:hyperlink r:id="rId21" w:history="1">
        <w:r>
          <w:rPr>
            <w:color w:val="0000FF"/>
          </w:rPr>
          <w:t>ФГОС СОО</w:t>
        </w:r>
      </w:hyperlink>
      <w:r>
        <w:t xml:space="preserve"> и </w:t>
      </w:r>
      <w:hyperlink r:id="rId22" w:history="1">
        <w:r>
          <w:rPr>
            <w:color w:val="0000FF"/>
          </w:rPr>
          <w:t>ФОП СОО</w:t>
        </w:r>
      </w:hyperlink>
      <w:r>
        <w:t>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2.3. Общеобразовательный цикл ОП СПО должен содержать следующие обязательные общеобразовательные дисциплины: "Русский язык", "Литература", "Математика", "Иностранный язык", "Информатика", "Физика", "Химия", "Биол</w:t>
      </w:r>
      <w:r>
        <w:t>огия", "История", "Обществознание", "География", "Физическая культура", "Основы безопасности жизнедеятельности" (с 01.09.2024 - "Основы безопасности и защиты Родины").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2.4. Общеобразовательные дисциплины соответствуют учебным предметам обязательных предмет</w:t>
      </w:r>
      <w:r>
        <w:t xml:space="preserve">ных областей </w:t>
      </w:r>
      <w:hyperlink r:id="rId23" w:history="1">
        <w:r>
          <w:rPr>
            <w:color w:val="0000FF"/>
          </w:rPr>
          <w:t>ФГОС СОО</w:t>
        </w:r>
      </w:hyperlink>
      <w:r>
        <w:t>, включенные в общеобразовательный цикл ОП СПО на базе основного общего образования с получением СОО с учетом осваивае</w:t>
      </w:r>
      <w:r>
        <w:t>мой профессии или специальности СПО.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Объем общеобразовательных дисциплин на базовом уровне определяется в зависимости от специфики получаемой профессии или специальности СПО.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2.5. Индивидуальный проект может быть представлен в виде учебного исследования ил</w:t>
      </w:r>
      <w:r>
        <w:t>и учебного проекта. Индивидуальный проект выполняется обучающимся самостоятельно под руководством преподавателя (тьютора) по выбранной теме в рамках одной или нескольких изучаемых общеобразовательных дисциплин с учетом получаемой профессии или специальност</w:t>
      </w:r>
      <w:r>
        <w:t xml:space="preserve">и </w:t>
      </w:r>
      <w:r>
        <w:lastRenderedPageBreak/>
        <w:t>СПО.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2.6. Индивидуальный проект выполняется обучающимся в течение освоения общеобразовательного цикла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</w:t>
      </w:r>
      <w:r>
        <w:t xml:space="preserve"> проекта: информационного, творческого, социального, прикладного, инновационного, конструкторского, инженерного. Результатом индивидуального проекта могут быть: письменная работа (эссе, реферат, аналитические материалы, обзорные материалы, отчеты о проведе</w:t>
      </w:r>
      <w:r>
        <w:t xml:space="preserve">нных исследованиях и другие); 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</w:t>
      </w:r>
      <w:r>
        <w:t>произведения, компьютерной анимации и других; материальный объект, макет, иное конструкторское изделие; отчетные материалы по социальному проекту; иное.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2.7. Примерная структура и содержание общеобразовательного цикла ОП СПО на базе основного общего образо</w:t>
      </w:r>
      <w:r>
        <w:t xml:space="preserve">вания с получением СОО (примеры распределения часов по общеобразовательным дисциплинам) с учетом требований ФГОС СПО по укрупненным группам профессий/специальностей представлена в </w:t>
      </w:r>
      <w:hyperlink w:anchor="Par106" w:tooltip="Приложение" w:history="1">
        <w:r>
          <w:rPr>
            <w:color w:val="0000FF"/>
          </w:rPr>
          <w:t>приложении</w:t>
        </w:r>
      </w:hyperlink>
      <w:r>
        <w:t xml:space="preserve"> к настоящим Рекомендациям.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2.8. С учетом получаемой профессии или специальности СПО образовательная организация при формировании общеобразовательного цикла учебного плана может самостоятельно &lt;1&gt; предусматривать различный объем академических часов по дисциплине, а также включать до</w:t>
      </w:r>
      <w:r>
        <w:t>полнительные дисциплины по выбору участников образовательного процесса.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Части 5</w:t>
        </w:r>
      </w:hyperlink>
      <w:r>
        <w:t xml:space="preserve"> и </w:t>
      </w:r>
      <w:hyperlink r:id="rId25" w:history="1">
        <w:r>
          <w:rPr>
            <w:color w:val="0000FF"/>
          </w:rPr>
          <w:t>6 статьи 12</w:t>
        </w:r>
      </w:hyperlink>
      <w:r>
        <w:t xml:space="preserve"> Федерального закона от 29.12.2012 N 273-ФЗ "Об образовании в Российской Федерации".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ind w:firstLine="540"/>
        <w:jc w:val="both"/>
      </w:pPr>
      <w:r>
        <w:t xml:space="preserve">2.9. При реализации СОО в пределах освоения ОП СПО в общеобразовательном цикле принципы профильного обучения реализуются за счет перераспределения часов общеобразовательных дисциплин с учетом специфики получаемой профессии или специальности СПО, выбора не </w:t>
      </w:r>
      <w:r>
        <w:t>менее 2-х общеобразовательных дисциплин с увеличенным объемом часов на освоение содержания (в соответствии с Вариантом 2 или Вариантом 3 примерных рабочих программ общеобразовательных дисциплин), а также выполнения обучающимися индивидуального проекта в ра</w:t>
      </w:r>
      <w:r>
        <w:t>мках общеобразовательных дисциплин с учетом получаемой профессии или специальности СПО.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2.10. Учет профессиональной направленности ОП СПО при реализации СОО осуществляется в виде формирования профессионально ориентированно</w:t>
      </w:r>
      <w:r>
        <w:t>го содержания в каждой общеобразовательной дисциплине.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2.11. Общеобразовательный цикл ОП СПО обеспечивает преподавание и изучение государственного языка Российской Федерации. Изучение родного языка и родной литературы осуществляется по заявлениям обучающих</w:t>
      </w:r>
      <w:r>
        <w:t>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 Преподавание и изучение государственных языков республик Российской Федерации не должны осуществлять</w:t>
      </w:r>
      <w:r>
        <w:t xml:space="preserve">ся в ущерб преподаванию и изучению </w:t>
      </w:r>
      <w:r>
        <w:lastRenderedPageBreak/>
        <w:t>государственного языка Российской Федерации &lt;2&gt;.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6" w:history="1">
        <w:r>
          <w:rPr>
            <w:color w:val="0000FF"/>
          </w:rPr>
          <w:t>Часть 3 статьи 14</w:t>
        </w:r>
      </w:hyperlink>
      <w:r>
        <w:t xml:space="preserve"> </w:t>
      </w:r>
      <w:r>
        <w:t>Федерального закона от 29.12.2012 N 273-ФЗ "Об образовании в Российской Федерации".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ind w:firstLine="540"/>
        <w:jc w:val="both"/>
      </w:pPr>
      <w:r>
        <w:t>2.12. Изучение второго иностранного языка из перечня, предлагаемого организацией, осуществляющей образовательную деятельность, осуществляется по заявлениям обучающихся, ро</w:t>
      </w:r>
      <w:r>
        <w:t>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2.13. Рабочие программы общеобразовательных дисциплин разрабатываются на основе требований ФГОС СПО, </w:t>
      </w:r>
      <w:hyperlink r:id="rId27" w:history="1">
        <w:r>
          <w:rPr>
            <w:color w:val="0000FF"/>
          </w:rPr>
          <w:t>ФГОС СОО</w:t>
        </w:r>
      </w:hyperlink>
      <w:r>
        <w:t xml:space="preserve"> и положений </w:t>
      </w:r>
      <w:hyperlink r:id="rId28" w:history="1">
        <w:r>
          <w:rPr>
            <w:color w:val="0000FF"/>
          </w:rPr>
          <w:t>ФОП СОО</w:t>
        </w:r>
      </w:hyperlink>
      <w:r>
        <w:t>, а также с учетом примерных рабочих программ общеобразовательных дисциплин. Для учета специфики получаемой профессии или специальности СПО в рабочие программы общеобразовательных дисциплин включается профессионально ориентированное содержание (прикладные</w:t>
      </w:r>
      <w:r>
        <w:t xml:space="preserve"> модули).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2.14. Период освоения общеобразовательных дисциплин, необходимых для получения обучающимися СОО, в течение срока освоения соответствующей ОП СПО определяется организацией, осуществляющей образовательную деятельность, самостоятельно.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2.15. Учебная</w:t>
      </w:r>
      <w:r>
        <w:t xml:space="preserve">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индивидуального проекта, а также другие виды учебной деятельности, определенные </w:t>
      </w:r>
      <w:r>
        <w:t>учебным планом.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center"/>
        <w:outlineLvl w:val="1"/>
      </w:pPr>
      <w:r>
        <w:t>3. Аттестация обучающихся при освоении</w:t>
      </w:r>
    </w:p>
    <w:p w:rsidR="00000000" w:rsidRDefault="007301D3">
      <w:pPr>
        <w:pStyle w:val="ConsPlusTitle"/>
        <w:jc w:val="center"/>
      </w:pPr>
      <w:r>
        <w:t>общеобразовательного цикла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ind w:firstLine="540"/>
        <w:jc w:val="both"/>
      </w:pPr>
      <w:r>
        <w:t>3.1. Освоение ОП СПО, в том числе общеобразовательного цикла ОП СПО, сопровождается текущим контролем успеваемости и промежуточной аттестацией обучающихся.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3.2. Текущий кон</w:t>
      </w:r>
      <w:r>
        <w:t>троль проводится в пределах учебного времени, отведенного на освоение соответствующих общеобразовательных дисциплин. Формы, периодичность и порядок проведения текущего контроля успеваемости обучающихся определяются локальными нормативными актом образовател</w:t>
      </w:r>
      <w:r>
        <w:t>ьной организации.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3.3. В рамках общеобразовательного цикла ОП СПО должна быть предусмотрена промежуточная аттестация обучающихся, которая осуществляется в рамках освоения в соответствии с формой, установленной учебным планом, и оценочными материалами, позв</w:t>
      </w:r>
      <w:r>
        <w:t>оляющими оценить достижение запланированных результатов освоения по общеобразовательным дисциплинам.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3.4. В учебном плане могут быть также отражены различные формы промежуточной аттестации (зачет, дифференцированный зачет, комплексный зачет, комплексный ди</w:t>
      </w:r>
      <w:r>
        <w:t xml:space="preserve">фференцированный зачет, экзамен, комплексный экзамен), в соответствии с методическими системами и образовательными технологиями, используемыми образовательной организацией. </w:t>
      </w:r>
      <w:r>
        <w:lastRenderedPageBreak/>
        <w:t>Промежуточная аттестация (в том числе экзамен, комплексный экзамен) проводится за с</w:t>
      </w:r>
      <w:r>
        <w:t>чет объема времени, отведенного на изучение дисциплины.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3.5. Обучающиеся по ОП СПО, не имеющие СОО, вправе пройти государственную итоговую аттестацию, которой завершается освоение ОП СОО и при успешном прохождении которой им выдается аттестат о СОО &lt;3&gt;.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--</w:t>
      </w:r>
      <w:r>
        <w:t>------------------------------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9" w:history="1">
        <w:r>
          <w:rPr>
            <w:color w:val="0000FF"/>
          </w:rPr>
          <w:t>Часть 6 статьи 68</w:t>
        </w:r>
      </w:hyperlink>
      <w:r>
        <w:t xml:space="preserve"> Федерального закона от 29.12.2012 N 273-ФЗ "Об образовании в Российской Федерации".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center"/>
        <w:outlineLvl w:val="1"/>
      </w:pPr>
      <w:r>
        <w:t>4</w:t>
      </w:r>
      <w:r>
        <w:t>. Термины и определения, использующиеся в Рекомендациях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ind w:firstLine="540"/>
        <w:jc w:val="both"/>
      </w:pPr>
      <w:r>
        <w:t>ФГОС - 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</w:t>
      </w:r>
      <w:r>
        <w:t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</w:t>
      </w:r>
      <w:r>
        <w:t xml:space="preserve"> реализации государственной политики и нормативно-правовому регулированию в сфере высшего образования &lt;4&gt;;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&lt;4&gt; </w:t>
      </w:r>
      <w:hyperlink r:id="rId30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29.12.2012 N 273-ФЗ "Об образовании в Российской Федерации".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ind w:firstLine="540"/>
        <w:jc w:val="both"/>
      </w:pPr>
      <w:r>
        <w:t>ОП СПО - комплекс основных характеристик (объем, содержание, планируемые результаты) и организационно-педагогических условий, который представлен в вид</w:t>
      </w:r>
      <w:r>
        <w:t>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законодательством случаях в виде рабочей программы воспитания</w:t>
      </w:r>
      <w:r>
        <w:t>, календарного плана воспитательной работы, форм аттестации;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Примерная ОП СПО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</w:t>
      </w:r>
      <w:r>
        <w:t xml:space="preserve"> компонентов,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</w:t>
      </w:r>
      <w:r>
        <w:t>азовательной программы, примерные условия образовательной деятельности, включая примерные расчеты финансового обеспечения реализации образовательной программы, определенные в соответствии с бюджетным законодательством Российской Федерации и настоящим Федер</w:t>
      </w:r>
      <w:r>
        <w:t xml:space="preserve">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&lt;5&gt;;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&lt;5&gt; </w:t>
      </w:r>
      <w:hyperlink r:id="rId32" w:history="1">
        <w:r>
          <w:rPr>
            <w:color w:val="0000FF"/>
          </w:rPr>
          <w:t>Пункт 10 статьи 2</w:t>
        </w:r>
      </w:hyperlink>
      <w:r>
        <w:t xml:space="preserve"> Федерального закона от 29.12.2012 N 273-ФЗ "Об образовании в Российской Федерации".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ind w:firstLine="540"/>
        <w:jc w:val="both"/>
      </w:pPr>
      <w:r>
        <w:t>Федеральная основная общеобразовательная программа - учебно-методическая документация (федеральный учебный план, федеральный календарный учебн</w:t>
      </w:r>
      <w:r>
        <w:t>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определяющая единые для Российской Федерации базовые о</w:t>
      </w:r>
      <w:r>
        <w:t>бъем и содержание образования определенного уровня и (или) определенной направленности, планируемые результаты освоения образовательной программы &lt;6&gt;.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 xml:space="preserve">&lt;6&gt; </w:t>
      </w:r>
      <w:hyperlink r:id="rId33" w:history="1">
        <w:r>
          <w:rPr>
            <w:color w:val="0000FF"/>
          </w:rPr>
          <w:t>Пункт 10.1 статьи 2</w:t>
        </w:r>
      </w:hyperlink>
      <w:r>
        <w:t xml:space="preserve"> Федерального закона от 29.12.2012 N 273-ФЗ "Об образовании в Российской Федерации".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jc w:val="right"/>
        <w:outlineLvl w:val="1"/>
      </w:pPr>
      <w:bookmarkStart w:id="2" w:name="Par106"/>
      <w:bookmarkEnd w:id="2"/>
      <w:r>
        <w:t>Приложение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center"/>
        <w:outlineLvl w:val="2"/>
      </w:pPr>
      <w:r>
        <w:t>Таблица 1. Варианты объема общеобразовательных дисциплин,</w:t>
      </w:r>
    </w:p>
    <w:p w:rsidR="00000000" w:rsidRDefault="007301D3">
      <w:pPr>
        <w:pStyle w:val="ConsPlusTitle"/>
        <w:jc w:val="center"/>
      </w:pPr>
      <w:r>
        <w:t>представленные в Пр</w:t>
      </w:r>
      <w:r>
        <w:t>имерных рабочих программах &lt;7&gt;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ind w:firstLine="540"/>
        <w:jc w:val="both"/>
      </w:pPr>
      <w:r>
        <w:t>--------------------------------</w:t>
      </w:r>
    </w:p>
    <w:p w:rsidR="00000000" w:rsidRDefault="007301D3">
      <w:pPr>
        <w:pStyle w:val="ConsPlusNormal"/>
        <w:spacing w:before="240"/>
        <w:ind w:firstLine="540"/>
        <w:jc w:val="both"/>
      </w:pPr>
      <w:r>
        <w:t>&lt;7&gt; Информация представлена с учетом изменений, вступающих в силу с 01.09.2024.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474"/>
        <w:gridCol w:w="1474"/>
        <w:gridCol w:w="1474"/>
      </w:tblGrid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 - базовый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Вариант 3</w:t>
            </w: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 часа</w:t>
            </w: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 часа</w:t>
            </w: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Основы безопасности и защиты Родины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 часов</w:t>
            </w: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center"/>
        <w:outlineLvl w:val="2"/>
      </w:pPr>
      <w:r>
        <w:t>Примерная структура и содержание общеобразовательного цикла</w:t>
      </w:r>
    </w:p>
    <w:p w:rsidR="00000000" w:rsidRDefault="007301D3">
      <w:pPr>
        <w:pStyle w:val="ConsPlusTitle"/>
        <w:jc w:val="center"/>
      </w:pPr>
      <w:r>
        <w:t>ОП СПО на базе основного общего образования с получением</w:t>
      </w:r>
    </w:p>
    <w:p w:rsidR="00000000" w:rsidRDefault="007301D3">
      <w:pPr>
        <w:pStyle w:val="ConsPlusTitle"/>
        <w:jc w:val="center"/>
      </w:pPr>
      <w:r>
        <w:t>СОО с учетом требований ФГОС СПО для укрупненных групп</w:t>
      </w:r>
    </w:p>
    <w:p w:rsidR="00000000" w:rsidRDefault="007301D3">
      <w:pPr>
        <w:pStyle w:val="ConsPlusTitle"/>
        <w:jc w:val="center"/>
      </w:pPr>
      <w:r>
        <w:t>профессий и специальностей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2. УГПС 05.00.00 Науки о земле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3. УГПС 07.00.00 Архитектура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4. УГПС 08.00.00 Техника и технологии строительства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5. УГПС 09.00.00 Информатика и вычислительная техника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6. УГПС 10.00.00 Информационная безопасность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7. УГПС 11.00.00 Электроника, радиотехника и системы связи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lastRenderedPageBreak/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8. УГПС 12.00.00 Фотоника, приборостроение, оптические и биотехнические системы и технологии (кроме специальности 12.02.08)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lastRenderedPageBreak/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9. УГПС 12.00.00 Фотоника, приборостроение, оптические и биотехнические системы и технологии (специальность 12.02.08 Протезно-ортопедическая и реабилитационная техника)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</w:t>
            </w:r>
            <w:r>
              <w:t>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10. УГПС 13.00.00 Электро- и теплоэнергетика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11. УГПС 14.00.00 Ядерная энергетика и технологии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lastRenderedPageBreak/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12. УГПС 15.00.00 Машиностроение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lastRenderedPageBreak/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13. УГПС 18.00.00 Химические технологии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 xml:space="preserve">Естественно-научные </w:t>
            </w:r>
            <w:r>
              <w:lastRenderedPageBreak/>
              <w:t>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14. УГПС 19.00.00 Промышленная экология и биотехнологии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15. УГПС 20.00.00 Техносферная безопасность и природообустройство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 xml:space="preserve">Образовательная </w:t>
            </w:r>
            <w:r>
              <w:lastRenderedPageBreak/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lastRenderedPageBreak/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16. УГПС 21.00.00 Прикладная геология, горное дело, нефтегазовое дело и геодезия (кроме специальности 21.02.11)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lastRenderedPageBreak/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17. УГПС 21.00.00 Прикладная геология, горное дело, нефтегазовое дело и геодезия (специальность 21.02.11 Геофизические методы поисков и разведки месторождений полезных ископаемых)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18. УГПС 22.00.00 Технологии материалов (кроме специальностей 22.02.01, 22.02.02, 22.02.07)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 xml:space="preserve">Таблица 19. УГПС 22.00.00 Технологии материалов (специальности 22.02.01 </w:t>
      </w:r>
      <w:r>
        <w:lastRenderedPageBreak/>
        <w:t>Металлургия черных металлов, 22.02.02 Металлургия цветных металлов, 22.02.07 Порошковая металлургия, композиционные материалы, покрытия)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20. УГПС 23.00.00 Техника и технологии наземного транспорта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21. УГПС 24.00.00 Авиационная и ракетно-космическая техника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22. УГПС 25.00.00 Аэронавигация и эксплуатация авиационной и ракетно-космической техники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 xml:space="preserve">Таблица 23. УГПС 26.00.00 Техника и технологии кораблестроения и водного </w:t>
      </w:r>
      <w:r>
        <w:lastRenderedPageBreak/>
        <w:t>транспорта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24. УГПС 27.00.00 Управление в технических системах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25. УГПС 29.00.00 Технологии легкой промышленности (кроме специальности 29.02.09 Печатное дело)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26. УГПС 29.00.00 Технологии легкой промышленности (специальность 29.02.09 Печатное дело)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27. УГПС 31.00.00 Клиническая медицина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28. УГПС 32.00.00 Науки о здоровье и профилактическая медицина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lastRenderedPageBreak/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29. УГПС 33.00.00 Фармация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 xml:space="preserve">Естественно-научные </w:t>
            </w:r>
            <w:r>
              <w:lastRenderedPageBreak/>
              <w:t>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30. УГПС 34.00.00 Сестринское дело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31. УГПС 35.00.00 Сельское, лесное и рыбное хозяйство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 xml:space="preserve">Образовательная </w:t>
            </w:r>
            <w:r>
              <w:lastRenderedPageBreak/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lastRenderedPageBreak/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32. УГПС 36.00.00 Ветеринария и зоотехния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33. УГПС 38.00.00 Экономика и управление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34. УГПС 39.00.00 Социология и социальная работа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35. УГПС 40.00.00 Юриспруденция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36. УГПС 42.00.00 Средства массовой информации и информационно-библиотечное дело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</w:t>
            </w:r>
            <w:r>
              <w:t>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37. УГПС 43.00.00 Сервис и туризм (кроме специальности 43.02.16 Туризм и гостеприимство)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38. УГПС 43.00.00 Сервис и туризм (специальность 43.02.16 Туризм и гостеприимство)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39. УГПС 44.00.00 Образование и педагогические науки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 xml:space="preserve">Образовательная </w:t>
            </w:r>
            <w:r>
              <w:lastRenderedPageBreak/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lastRenderedPageBreak/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40. УГПС 46.00.00 История и археология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41. УГПС 49.00.00 Физическая культура и спорт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42. УГПС 50.00.00 Искусствознание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43. УГПС 51.00.00 Культуроведение и социокультурные проекты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44. УГПС 52.00.00 Сценические искусства и литературное творчество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45. УГПС 53.00.00 Музыкальное производство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46. УГПС 54.00.00 Изобразительное и прикладные виды искусств (кроме специальностей 54.02.06; 54.02.07)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47. УГПС 54.00.00 Изобразительное и прикладные виды искусств (специальность 54.02.06 Изобразительное искусство и черчение)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48. УГПС 54.00.00 Изобразительное и прикладные виды искусств (специальность 54.02.07 Скульптура)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49. УГПС 5</w:t>
      </w:r>
      <w:r>
        <w:t>5.00.00 Экранные искусства (кроме специальности 55.02.01)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50. УГПС 55.00.00 Экранные искусства (специальность 55.02.01 Театральная и аудиовизуальная техника (по видам)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Образовательная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Уровень 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Title"/>
        <w:jc w:val="both"/>
        <w:outlineLvl w:val="3"/>
      </w:pPr>
      <w:r>
        <w:t>Таблица 51. УГПС 57.00.00 Обеспечение государственной безопасности</w:t>
      </w:r>
    </w:p>
    <w:p w:rsidR="00000000" w:rsidRDefault="00730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38"/>
        <w:gridCol w:w="1417"/>
        <w:gridCol w:w="680"/>
        <w:gridCol w:w="1361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 xml:space="preserve">Образовательная </w:t>
            </w:r>
            <w:r>
              <w:lastRenderedPageBreak/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lastRenderedPageBreak/>
              <w:t>ВПР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освоения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lastRenderedPageBreak/>
              <w:t>Русский язык и 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01D3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hyperlink w:anchor="Par3982" w:tooltip="&lt;*&gt; - Рекомендуемые дисциплины для сдачи ВПР на выбор образовательной организации в соответствии с реализуемой профессией/специальностью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базовый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01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01D3">
            <w:pPr>
              <w:pStyle w:val="ConsPlusNormal"/>
            </w:pPr>
          </w:p>
        </w:tc>
      </w:tr>
    </w:tbl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ind w:firstLine="540"/>
        <w:jc w:val="both"/>
      </w:pPr>
      <w:r>
        <w:t>--------------------------------</w:t>
      </w:r>
    </w:p>
    <w:p w:rsidR="00000000" w:rsidRDefault="007301D3">
      <w:pPr>
        <w:pStyle w:val="ConsPlusNormal"/>
        <w:spacing w:before="240"/>
        <w:ind w:firstLine="540"/>
        <w:jc w:val="both"/>
      </w:pPr>
      <w:bookmarkStart w:id="3" w:name="Par3982"/>
      <w:bookmarkEnd w:id="3"/>
      <w:r>
        <w:t>&lt;*&gt; - Рекомендуемые дисциплины для сдачи ВПР на выбор образовательной организации в соответствии с реализуемой профессией/специальностью.</w:t>
      </w:r>
    </w:p>
    <w:p w:rsidR="00000000" w:rsidRDefault="007301D3">
      <w:pPr>
        <w:pStyle w:val="ConsPlusNormal"/>
        <w:jc w:val="both"/>
      </w:pPr>
    </w:p>
    <w:p w:rsidR="00000000" w:rsidRDefault="007301D3">
      <w:pPr>
        <w:pStyle w:val="ConsPlusNormal"/>
        <w:jc w:val="both"/>
      </w:pPr>
    </w:p>
    <w:p w:rsidR="007301D3" w:rsidRDefault="007301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01D3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D3" w:rsidRDefault="007301D3">
      <w:pPr>
        <w:spacing w:after="0" w:line="240" w:lineRule="auto"/>
      </w:pPr>
      <w:r>
        <w:separator/>
      </w:r>
    </w:p>
  </w:endnote>
  <w:endnote w:type="continuationSeparator" w:id="0">
    <w:p w:rsidR="007301D3" w:rsidRDefault="0073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01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01D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01D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01D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33FC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3FC9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33FC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3FC9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301D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D3" w:rsidRDefault="007301D3">
      <w:pPr>
        <w:spacing w:after="0" w:line="240" w:lineRule="auto"/>
      </w:pPr>
      <w:r>
        <w:separator/>
      </w:r>
    </w:p>
  </w:footnote>
  <w:footnote w:type="continuationSeparator" w:id="0">
    <w:p w:rsidR="007301D3" w:rsidRDefault="0073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01D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14.06.2024 N 05-1971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рекомендаций"</w:t>
          </w:r>
          <w:r>
            <w:rPr>
              <w:rFonts w:ascii="Tahoma" w:hAnsi="Tahoma" w:cs="Tahoma"/>
              <w:sz w:val="16"/>
              <w:szCs w:val="16"/>
            </w:rPr>
            <w:br/>
            <w:t>(вместе с "Рекомендациями по реализа...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01D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24.06.2024</w:t>
          </w:r>
        </w:p>
      </w:tc>
    </w:tr>
  </w:tbl>
  <w:p w:rsidR="00000000" w:rsidRDefault="007301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301D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9"/>
    <w:rsid w:val="007301D3"/>
    <w:rsid w:val="00D3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4EEF92-345B-4D0B-BA0F-13C3F790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452080&amp;date=24.06.2024" TargetMode="External"/><Relationship Id="rId18" Type="http://schemas.openxmlformats.org/officeDocument/2006/relationships/hyperlink" Target="https://login.consultant.ru/link/?req=doc&amp;demo=2&amp;base=LAW&amp;n=452080&amp;date=24.06.2024&amp;dst=100011&amp;field=134" TargetMode="External"/><Relationship Id="rId26" Type="http://schemas.openxmlformats.org/officeDocument/2006/relationships/hyperlink" Target="https://login.consultant.ru/link/?req=doc&amp;demo=2&amp;base=LAW&amp;n=478592&amp;date=24.06.2024&amp;dst=100252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52080&amp;date=24.06.2024&amp;dst=100011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436600&amp;date=24.06.2024" TargetMode="External"/><Relationship Id="rId17" Type="http://schemas.openxmlformats.org/officeDocument/2006/relationships/hyperlink" Target="https://login.consultant.ru/link/?req=doc&amp;demo=2&amp;base=LAW&amp;n=452080&amp;date=24.06.2024&amp;dst=100011&amp;field=134" TargetMode="External"/><Relationship Id="rId25" Type="http://schemas.openxmlformats.org/officeDocument/2006/relationships/hyperlink" Target="https://login.consultant.ru/link/?req=doc&amp;demo=2&amp;base=LAW&amp;n=478592&amp;date=24.06.2024&amp;dst=744&amp;field=134" TargetMode="External"/><Relationship Id="rId33" Type="http://schemas.openxmlformats.org/officeDocument/2006/relationships/hyperlink" Target="https://login.consultant.ru/link/?req=doc&amp;demo=2&amp;base=LAW&amp;n=478592&amp;date=24.06.2024&amp;dst=742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74481&amp;date=24.06.2024" TargetMode="External"/><Relationship Id="rId20" Type="http://schemas.openxmlformats.org/officeDocument/2006/relationships/hyperlink" Target="https://login.consultant.ru/link/?req=doc&amp;demo=2&amp;base=LAW&amp;n=452080&amp;date=24.06.2024&amp;dst=100011&amp;field=134" TargetMode="External"/><Relationship Id="rId29" Type="http://schemas.openxmlformats.org/officeDocument/2006/relationships/hyperlink" Target="https://login.consultant.ru/link/?req=doc&amp;demo=2&amp;base=LAW&amp;n=478592&amp;date=24.06.2024&amp;dst=10091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456097&amp;date=24.06.2024" TargetMode="External"/><Relationship Id="rId24" Type="http://schemas.openxmlformats.org/officeDocument/2006/relationships/hyperlink" Target="https://login.consultant.ru/link/?req=doc&amp;demo=2&amp;base=LAW&amp;n=478592&amp;date=24.06.2024&amp;dst=100226&amp;field=134" TargetMode="External"/><Relationship Id="rId32" Type="http://schemas.openxmlformats.org/officeDocument/2006/relationships/hyperlink" Target="https://login.consultant.ru/link/?req=doc&amp;demo=2&amp;base=LAW&amp;n=478592&amp;date=24.06.2024&amp;dst=741&amp;fie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71157&amp;date=24.06.2024" TargetMode="External"/><Relationship Id="rId23" Type="http://schemas.openxmlformats.org/officeDocument/2006/relationships/hyperlink" Target="https://login.consultant.ru/link/?req=doc&amp;demo=2&amp;base=LAW&amp;n=452080&amp;date=24.06.2024&amp;dst=100011&amp;field=134" TargetMode="External"/><Relationship Id="rId28" Type="http://schemas.openxmlformats.org/officeDocument/2006/relationships/hyperlink" Target="https://login.consultant.ru/link/?req=doc&amp;demo=2&amp;base=LAW&amp;n=452080&amp;date=24.06.2024&amp;dst=100011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426546&amp;date=24.06.2024" TargetMode="External"/><Relationship Id="rId19" Type="http://schemas.openxmlformats.org/officeDocument/2006/relationships/hyperlink" Target="https://login.consultant.ru/link/?req=doc&amp;demo=2&amp;base=LAW&amp;n=452080&amp;date=24.06.2024&amp;dst=100011&amp;field=134" TargetMode="External"/><Relationship Id="rId31" Type="http://schemas.openxmlformats.org/officeDocument/2006/relationships/hyperlink" Target="https://login.consultant.ru/link/?req=doc&amp;demo=2&amp;base=LAW&amp;n=461363&amp;date=24.06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78592&amp;date=24.06.2024" TargetMode="External"/><Relationship Id="rId14" Type="http://schemas.openxmlformats.org/officeDocument/2006/relationships/hyperlink" Target="https://login.consultant.ru/link/?req=doc&amp;demo=2&amp;base=LAW&amp;n=468764&amp;date=24.06.2024" TargetMode="External"/><Relationship Id="rId22" Type="http://schemas.openxmlformats.org/officeDocument/2006/relationships/hyperlink" Target="https://login.consultant.ru/link/?req=doc&amp;demo=2&amp;base=LAW&amp;n=452080&amp;date=24.06.2024&amp;dst=100011&amp;field=134" TargetMode="External"/><Relationship Id="rId27" Type="http://schemas.openxmlformats.org/officeDocument/2006/relationships/hyperlink" Target="https://login.consultant.ru/link/?req=doc&amp;demo=2&amp;base=LAW&amp;n=452080&amp;date=24.06.2024&amp;dst=100011&amp;field=134" TargetMode="External"/><Relationship Id="rId30" Type="http://schemas.openxmlformats.org/officeDocument/2006/relationships/hyperlink" Target="https://login.consultant.ru/link/?req=doc&amp;demo=2&amp;base=LAW&amp;n=478592&amp;date=24.06.2024&amp;dst=203&amp;field=134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11892</Words>
  <Characters>67787</Characters>
  <Application>Microsoft Office Word</Application>
  <DocSecurity>2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14.06.2024 N 05-1971"О направлении рекомендаций"(вместе с "Рекомендациями по реализации среднего общего образования в пределах освоения образовательной программы среднего профессионального образования")</vt:lpstr>
    </vt:vector>
  </TitlesOfParts>
  <Company>КонсультантПлюс Версия 4023.00.50</Company>
  <LinksUpToDate>false</LinksUpToDate>
  <CharactersWithSpaces>79520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14.06.2024 N 05-1971"О направлении рекомендаций"(вместе с "Рекомендациями по реализации среднего общего образования в пределах освоения образовательной программы среднего профессионального образования")</dc:title>
  <dc:subject/>
  <dc:creator>Админ</dc:creator>
  <cp:keywords/>
  <dc:description/>
  <cp:lastModifiedBy>Админ</cp:lastModifiedBy>
  <cp:revision>2</cp:revision>
  <dcterms:created xsi:type="dcterms:W3CDTF">2024-06-24T20:09:00Z</dcterms:created>
  <dcterms:modified xsi:type="dcterms:W3CDTF">2024-06-24T20:09:00Z</dcterms:modified>
</cp:coreProperties>
</file>